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2150E" w14:textId="19CBD199" w:rsidR="00A376A9" w:rsidRPr="002F1DC3" w:rsidRDefault="000A16F0" w:rsidP="009B54E6">
      <w:pPr>
        <w:adjustRightInd w:val="0"/>
        <w:snapToGrid w:val="0"/>
        <w:spacing w:afterLines="20" w:after="62" w:line="288" w:lineRule="auto"/>
        <w:jc w:val="right"/>
        <w:rPr>
          <w:rFonts w:ascii="Times New Roman" w:eastAsia="华文细黑" w:hAnsi="Times New Roman"/>
        </w:rPr>
      </w:pPr>
      <w:r w:rsidRPr="002F1DC3">
        <w:rPr>
          <w:rFonts w:ascii="Times New Roman" w:eastAsia="华文细黑" w:hAnsi="Times New Roman" w:hint="eastAsia"/>
        </w:rPr>
        <w:t>协议编号：</w:t>
      </w:r>
      <w:r w:rsidR="00577D5D" w:rsidRPr="002F1DC3">
        <w:rPr>
          <w:rFonts w:ascii="Times New Roman" w:eastAsia="华文细黑" w:hAnsi="Times New Roman" w:hint="eastAsia"/>
        </w:rPr>
        <w:t>【</w:t>
      </w:r>
      <w:bookmarkStart w:id="0" w:name="_Hlk34735470"/>
      <w:r w:rsidR="00AC6AA6" w:rsidRPr="002F1DC3">
        <w:rPr>
          <w:rFonts w:ascii="Times New Roman" w:eastAsia="楷体_GB2312" w:hAnsi="Times New Roman"/>
          <w:color w:val="000000"/>
          <w:kern w:val="0"/>
          <w:szCs w:val="24"/>
        </w:rPr>
        <w:t>P2020M11A-KYEE-</w:t>
      </w:r>
      <w:bookmarkEnd w:id="0"/>
      <w:r w:rsidR="00AC17D5" w:rsidRPr="002F1DC3">
        <w:rPr>
          <w:rFonts w:ascii="Times New Roman" w:eastAsia="楷体_GB2312" w:hAnsi="Times New Roman"/>
          <w:color w:val="000000"/>
          <w:kern w:val="0"/>
          <w:szCs w:val="24"/>
        </w:rPr>
        <w:t>01</w:t>
      </w:r>
      <w:r w:rsidR="00AC17D5">
        <w:rPr>
          <w:rFonts w:ascii="Times New Roman" w:eastAsia="楷体_GB2312" w:hAnsi="Times New Roman"/>
          <w:color w:val="000000"/>
          <w:kern w:val="0"/>
          <w:szCs w:val="24"/>
        </w:rPr>
        <w:t>2</w:t>
      </w:r>
      <w:r w:rsidR="00577D5D" w:rsidRPr="002F1DC3">
        <w:rPr>
          <w:rFonts w:ascii="Times New Roman" w:eastAsia="华文细黑" w:hAnsi="Times New Roman" w:hint="eastAsia"/>
        </w:rPr>
        <w:t>】</w:t>
      </w:r>
    </w:p>
    <w:p w14:paraId="0AAE6D44" w14:textId="77777777" w:rsidR="00A376A9" w:rsidRPr="002F1DC3" w:rsidRDefault="00F1557B">
      <w:pPr>
        <w:adjustRightInd w:val="0"/>
        <w:snapToGrid w:val="0"/>
        <w:spacing w:afterLines="20" w:after="62" w:line="288" w:lineRule="auto"/>
        <w:jc w:val="center"/>
        <w:outlineLvl w:val="0"/>
        <w:rPr>
          <w:rFonts w:ascii="Times New Roman" w:eastAsia="华文细黑" w:hAnsi="Times New Roman"/>
        </w:rPr>
      </w:pPr>
      <w:r w:rsidRPr="002F1DC3">
        <w:rPr>
          <w:rFonts w:ascii="Times New Roman" w:eastAsia="华文细黑" w:hAnsi="Times New Roman" w:cs="方正宋三简体" w:hint="eastAsia"/>
          <w:b/>
          <w:w w:val="105"/>
          <w:kern w:val="0"/>
          <w:sz w:val="36"/>
          <w:szCs w:val="36"/>
        </w:rPr>
        <w:t>惠州百万花城花园</w:t>
      </w:r>
      <w:r w:rsidR="000A16F0" w:rsidRPr="002F1DC3">
        <w:rPr>
          <w:rFonts w:ascii="Times New Roman" w:eastAsia="华文细黑" w:hAnsi="Times New Roman" w:cs="方正宋三简体" w:hint="eastAsia"/>
          <w:b/>
          <w:w w:val="105"/>
          <w:kern w:val="0"/>
          <w:sz w:val="36"/>
          <w:szCs w:val="36"/>
        </w:rPr>
        <w:t>后期监管顾问咨询合同</w:t>
      </w:r>
    </w:p>
    <w:p w14:paraId="60A27F80" w14:textId="77777777" w:rsidR="00A376A9" w:rsidRPr="002F1DC3" w:rsidRDefault="000A16F0">
      <w:pPr>
        <w:adjustRightInd w:val="0"/>
        <w:snapToGrid w:val="0"/>
        <w:spacing w:afterLines="20" w:after="62" w:line="288" w:lineRule="auto"/>
        <w:rPr>
          <w:rFonts w:ascii="Times New Roman" w:eastAsia="华文细黑" w:hAnsi="Times New Roman" w:cs="Times New Roman"/>
          <w:szCs w:val="21"/>
        </w:rPr>
      </w:pPr>
      <w:r w:rsidRPr="002F1DC3">
        <w:rPr>
          <w:rFonts w:ascii="Times New Roman" w:eastAsia="华文细黑" w:hAnsi="Times New Roman" w:cs="Times New Roman" w:hint="eastAsia"/>
          <w:szCs w:val="21"/>
        </w:rPr>
        <w:t>甲方</w:t>
      </w:r>
      <w:r w:rsidRPr="002F1DC3">
        <w:rPr>
          <w:rFonts w:ascii="Times New Roman" w:eastAsia="华文细黑" w:hAnsi="Times New Roman" w:cs="Times New Roman"/>
          <w:szCs w:val="21"/>
        </w:rPr>
        <w:t>/</w:t>
      </w:r>
      <w:r w:rsidRPr="002F1DC3">
        <w:rPr>
          <w:rFonts w:ascii="Times New Roman" w:eastAsia="华文细黑" w:hAnsi="Times New Roman" w:cs="Times New Roman" w:hint="eastAsia"/>
          <w:szCs w:val="21"/>
        </w:rPr>
        <w:t>委托公司：五</w:t>
      </w:r>
      <w:proofErr w:type="gramStart"/>
      <w:r w:rsidRPr="002F1DC3">
        <w:rPr>
          <w:rFonts w:ascii="Times New Roman" w:eastAsia="华文细黑" w:hAnsi="Times New Roman" w:cs="Times New Roman" w:hint="eastAsia"/>
          <w:szCs w:val="21"/>
        </w:rPr>
        <w:t>矿国际</w:t>
      </w:r>
      <w:proofErr w:type="gramEnd"/>
      <w:r w:rsidRPr="002F1DC3">
        <w:rPr>
          <w:rFonts w:ascii="Times New Roman" w:eastAsia="华文细黑" w:hAnsi="Times New Roman" w:cs="Times New Roman" w:hint="eastAsia"/>
          <w:szCs w:val="21"/>
        </w:rPr>
        <w:t>信托有限公司</w:t>
      </w:r>
    </w:p>
    <w:p w14:paraId="55023B5F" w14:textId="77777777" w:rsidR="00A376A9" w:rsidRPr="002F1DC3" w:rsidRDefault="000A16F0">
      <w:pPr>
        <w:adjustRightInd w:val="0"/>
        <w:snapToGrid w:val="0"/>
        <w:spacing w:afterLines="20" w:after="62" w:line="288" w:lineRule="auto"/>
        <w:rPr>
          <w:rFonts w:ascii="Times New Roman" w:eastAsia="华文细黑" w:hAnsi="Times New Roman" w:cs="Times New Roman"/>
          <w:szCs w:val="21"/>
        </w:rPr>
      </w:pPr>
      <w:r w:rsidRPr="002F1DC3">
        <w:rPr>
          <w:rFonts w:ascii="Times New Roman" w:eastAsia="华文细黑" w:hAnsi="Times New Roman" w:cs="Times New Roman" w:hint="eastAsia"/>
          <w:szCs w:val="21"/>
        </w:rPr>
        <w:t>法定代表人：王卓</w:t>
      </w:r>
    </w:p>
    <w:p w14:paraId="51AC9E9A" w14:textId="77777777" w:rsidR="00A376A9" w:rsidRPr="002F1DC3" w:rsidRDefault="000A16F0">
      <w:pPr>
        <w:adjustRightInd w:val="0"/>
        <w:snapToGrid w:val="0"/>
        <w:spacing w:afterLines="20" w:after="62" w:line="288" w:lineRule="auto"/>
        <w:rPr>
          <w:rFonts w:ascii="Times New Roman" w:eastAsia="华文细黑" w:hAnsi="Times New Roman" w:cs="Times New Roman"/>
          <w:szCs w:val="21"/>
        </w:rPr>
      </w:pPr>
      <w:r w:rsidRPr="002F1DC3">
        <w:rPr>
          <w:rFonts w:ascii="Times New Roman" w:eastAsia="华文细黑" w:hAnsi="Times New Roman" w:cs="Times New Roman" w:hint="eastAsia"/>
          <w:szCs w:val="21"/>
        </w:rPr>
        <w:t>联系地址：北京市东城区朝阳门北大街五矿广场</w:t>
      </w:r>
      <w:r w:rsidRPr="002F1DC3">
        <w:rPr>
          <w:rFonts w:ascii="Times New Roman" w:eastAsia="华文细黑" w:hAnsi="Times New Roman" w:cs="Times New Roman" w:hint="eastAsia"/>
          <w:szCs w:val="21"/>
        </w:rPr>
        <w:t>C</w:t>
      </w:r>
      <w:r w:rsidRPr="002F1DC3">
        <w:rPr>
          <w:rFonts w:ascii="Times New Roman" w:eastAsia="华文细黑" w:hAnsi="Times New Roman" w:cs="Times New Roman" w:hint="eastAsia"/>
          <w:szCs w:val="21"/>
        </w:rPr>
        <w:t>座</w:t>
      </w:r>
      <w:r w:rsidRPr="002F1DC3">
        <w:rPr>
          <w:rFonts w:ascii="Times New Roman" w:eastAsia="华文细黑" w:hAnsi="Times New Roman" w:cs="Times New Roman" w:hint="eastAsia"/>
          <w:szCs w:val="21"/>
        </w:rPr>
        <w:t>6</w:t>
      </w:r>
      <w:r w:rsidRPr="002F1DC3">
        <w:rPr>
          <w:rFonts w:ascii="Times New Roman" w:eastAsia="华文细黑" w:hAnsi="Times New Roman" w:cs="Times New Roman" w:hint="eastAsia"/>
          <w:szCs w:val="21"/>
        </w:rPr>
        <w:t>层</w:t>
      </w:r>
    </w:p>
    <w:p w14:paraId="664D53C8" w14:textId="77777777" w:rsidR="00A376A9" w:rsidRPr="002F1DC3" w:rsidRDefault="000A16F0">
      <w:pPr>
        <w:adjustRightInd w:val="0"/>
        <w:snapToGrid w:val="0"/>
        <w:spacing w:afterLines="20" w:after="62" w:line="288" w:lineRule="auto"/>
        <w:rPr>
          <w:rFonts w:ascii="Times New Roman" w:eastAsia="华文细黑" w:hAnsi="Times New Roman" w:cs="Times New Roman"/>
          <w:szCs w:val="21"/>
        </w:rPr>
      </w:pPr>
      <w:r w:rsidRPr="002F1DC3">
        <w:rPr>
          <w:rFonts w:ascii="Times New Roman" w:eastAsia="华文细黑" w:hAnsi="Times New Roman" w:cs="Times New Roman" w:hint="eastAsia"/>
          <w:szCs w:val="21"/>
        </w:rPr>
        <w:t>联系人：</w:t>
      </w:r>
      <w:r w:rsidR="001F1705" w:rsidRPr="002F1DC3">
        <w:rPr>
          <w:rFonts w:ascii="Times New Roman" w:eastAsia="华文细黑" w:hAnsi="Times New Roman" w:cs="Times New Roman" w:hint="eastAsia"/>
          <w:szCs w:val="21"/>
        </w:rPr>
        <w:t>刘</w:t>
      </w:r>
      <w:proofErr w:type="gramStart"/>
      <w:r w:rsidR="001F1705" w:rsidRPr="002F1DC3">
        <w:rPr>
          <w:rFonts w:ascii="Times New Roman" w:eastAsia="华文细黑" w:hAnsi="Times New Roman" w:cs="Times New Roman" w:hint="eastAsia"/>
          <w:szCs w:val="21"/>
        </w:rPr>
        <w:t>浩</w:t>
      </w:r>
      <w:proofErr w:type="gramEnd"/>
    </w:p>
    <w:p w14:paraId="3F9417B1" w14:textId="77777777" w:rsidR="00A376A9" w:rsidRPr="002F1DC3" w:rsidRDefault="000A16F0">
      <w:pPr>
        <w:adjustRightInd w:val="0"/>
        <w:snapToGrid w:val="0"/>
        <w:spacing w:afterLines="20" w:after="62" w:line="288" w:lineRule="auto"/>
        <w:rPr>
          <w:rFonts w:ascii="Times New Roman" w:eastAsia="华文细黑" w:hAnsi="Times New Roman" w:cs="Times New Roman"/>
          <w:szCs w:val="21"/>
        </w:rPr>
      </w:pPr>
      <w:r w:rsidRPr="002F1DC3">
        <w:rPr>
          <w:rFonts w:ascii="Times New Roman" w:eastAsia="华文细黑" w:hAnsi="Times New Roman" w:cs="Times New Roman" w:hint="eastAsia"/>
          <w:szCs w:val="21"/>
        </w:rPr>
        <w:t>电话：</w:t>
      </w:r>
      <w:r w:rsidR="001F1705" w:rsidRPr="002F1DC3">
        <w:rPr>
          <w:rFonts w:ascii="Times New Roman" w:eastAsia="华文细黑" w:hAnsi="Times New Roman" w:cs="Times New Roman"/>
          <w:szCs w:val="21"/>
        </w:rPr>
        <w:t>010-59184462</w:t>
      </w:r>
    </w:p>
    <w:p w14:paraId="2F5DBAB1" w14:textId="77777777" w:rsidR="00A376A9" w:rsidRPr="002F1DC3" w:rsidRDefault="00A376A9">
      <w:pPr>
        <w:adjustRightInd w:val="0"/>
        <w:snapToGrid w:val="0"/>
        <w:spacing w:afterLines="20" w:after="62" w:line="288" w:lineRule="auto"/>
        <w:rPr>
          <w:rFonts w:ascii="Times New Roman" w:eastAsia="华文细黑" w:hAnsi="Times New Roman" w:cs="Times New Roman"/>
          <w:szCs w:val="21"/>
        </w:rPr>
      </w:pPr>
    </w:p>
    <w:p w14:paraId="39CFE687" w14:textId="77777777" w:rsidR="00A376A9" w:rsidRPr="002F1DC3" w:rsidRDefault="000A16F0">
      <w:pPr>
        <w:adjustRightInd w:val="0"/>
        <w:snapToGrid w:val="0"/>
        <w:spacing w:afterLines="20" w:after="62" w:line="288" w:lineRule="auto"/>
        <w:rPr>
          <w:rFonts w:ascii="Times New Roman" w:eastAsia="华文细黑" w:hAnsi="Times New Roman" w:cs="Times New Roman"/>
          <w:szCs w:val="21"/>
        </w:rPr>
      </w:pPr>
      <w:r w:rsidRPr="002F1DC3">
        <w:rPr>
          <w:rFonts w:ascii="Times New Roman" w:eastAsia="华文细黑" w:hAnsi="Times New Roman" w:cs="Times New Roman" w:hint="eastAsia"/>
          <w:szCs w:val="21"/>
        </w:rPr>
        <w:t>乙方：</w:t>
      </w:r>
      <w:r w:rsidR="00577D5D" w:rsidRPr="002F1DC3">
        <w:rPr>
          <w:rFonts w:ascii="Times New Roman" w:eastAsia="华文细黑" w:hAnsi="Times New Roman" w:cs="Times New Roman" w:hint="eastAsia"/>
          <w:szCs w:val="21"/>
        </w:rPr>
        <w:t>惠州市融瑞发实业投资有限公司</w:t>
      </w:r>
      <w:r w:rsidRPr="002F1DC3">
        <w:rPr>
          <w:rFonts w:ascii="Times New Roman" w:eastAsia="华文细黑" w:hAnsi="Times New Roman" w:cs="Times New Roman" w:hint="eastAsia"/>
          <w:szCs w:val="21"/>
        </w:rPr>
        <w:t>（以下简称“项目公司”）</w:t>
      </w:r>
    </w:p>
    <w:p w14:paraId="77CB94CB" w14:textId="77777777" w:rsidR="00A376A9" w:rsidRPr="002F1DC3" w:rsidRDefault="000A16F0">
      <w:pPr>
        <w:adjustRightInd w:val="0"/>
        <w:snapToGrid w:val="0"/>
        <w:spacing w:afterLines="20" w:after="62" w:line="288" w:lineRule="auto"/>
        <w:rPr>
          <w:rFonts w:ascii="Times New Roman" w:eastAsia="华文细黑" w:hAnsi="Times New Roman" w:cs="Times New Roman"/>
          <w:szCs w:val="21"/>
        </w:rPr>
      </w:pPr>
      <w:r w:rsidRPr="002F1DC3">
        <w:rPr>
          <w:rFonts w:ascii="Times New Roman" w:eastAsia="华文细黑" w:hAnsi="Times New Roman" w:cs="Times New Roman" w:hint="eastAsia"/>
          <w:szCs w:val="21"/>
        </w:rPr>
        <w:t>法定代表人：</w:t>
      </w:r>
      <w:r w:rsidR="00577D5D" w:rsidRPr="002F1DC3">
        <w:rPr>
          <w:rFonts w:ascii="Times New Roman" w:eastAsia="华文细黑" w:hAnsi="Times New Roman" w:cs="Times New Roman" w:hint="eastAsia"/>
          <w:szCs w:val="21"/>
        </w:rPr>
        <w:t>陆志飞</w:t>
      </w:r>
    </w:p>
    <w:p w14:paraId="58182216" w14:textId="77777777" w:rsidR="001F1705" w:rsidRPr="002F1DC3" w:rsidRDefault="000A16F0">
      <w:pPr>
        <w:adjustRightInd w:val="0"/>
        <w:snapToGrid w:val="0"/>
        <w:spacing w:afterLines="20" w:after="62" w:line="288" w:lineRule="auto"/>
        <w:rPr>
          <w:rFonts w:ascii="Times New Roman" w:eastAsia="华文细黑" w:hAnsi="Times New Roman" w:cs="Times New Roman"/>
          <w:szCs w:val="21"/>
        </w:rPr>
      </w:pPr>
      <w:r w:rsidRPr="002F1DC3">
        <w:rPr>
          <w:rFonts w:ascii="Times New Roman" w:eastAsia="华文细黑" w:hAnsi="Times New Roman" w:cs="Times New Roman" w:hint="eastAsia"/>
          <w:szCs w:val="21"/>
        </w:rPr>
        <w:t>联系地址：</w:t>
      </w:r>
      <w:r w:rsidR="001F1705" w:rsidRPr="002F1DC3">
        <w:rPr>
          <w:rFonts w:ascii="Times New Roman" w:eastAsia="华文细黑" w:hAnsi="Times New Roman" w:cs="Times New Roman" w:hint="eastAsia"/>
          <w:szCs w:val="21"/>
        </w:rPr>
        <w:t>广州市天河区黄埔大道西</w:t>
      </w:r>
      <w:r w:rsidR="001F1705" w:rsidRPr="002F1DC3">
        <w:rPr>
          <w:rFonts w:ascii="Times New Roman" w:eastAsia="华文细黑" w:hAnsi="Times New Roman" w:cs="Times New Roman" w:hint="eastAsia"/>
          <w:szCs w:val="21"/>
        </w:rPr>
        <w:t>78</w:t>
      </w:r>
      <w:r w:rsidR="001F1705" w:rsidRPr="002F1DC3">
        <w:rPr>
          <w:rFonts w:ascii="Times New Roman" w:eastAsia="华文细黑" w:hAnsi="Times New Roman" w:cs="Times New Roman" w:hint="eastAsia"/>
          <w:szCs w:val="21"/>
        </w:rPr>
        <w:t>号恒大中心</w:t>
      </w:r>
    </w:p>
    <w:p w14:paraId="30E08707" w14:textId="77777777" w:rsidR="00A376A9" w:rsidRPr="002F1DC3" w:rsidRDefault="000A16F0">
      <w:pPr>
        <w:adjustRightInd w:val="0"/>
        <w:snapToGrid w:val="0"/>
        <w:spacing w:afterLines="20" w:after="62" w:line="288" w:lineRule="auto"/>
        <w:rPr>
          <w:rFonts w:ascii="Times New Roman" w:eastAsia="华文细黑" w:hAnsi="Times New Roman" w:cs="Times New Roman"/>
          <w:szCs w:val="21"/>
        </w:rPr>
      </w:pPr>
      <w:r w:rsidRPr="002F1DC3">
        <w:rPr>
          <w:rFonts w:ascii="Times New Roman" w:eastAsia="华文细黑" w:hAnsi="Times New Roman" w:cs="Times New Roman" w:hint="eastAsia"/>
          <w:szCs w:val="21"/>
        </w:rPr>
        <w:t>联系人：</w:t>
      </w:r>
      <w:r w:rsidR="001F1705" w:rsidRPr="002F1DC3">
        <w:rPr>
          <w:rFonts w:ascii="Times New Roman" w:eastAsia="华文细黑" w:hAnsi="Times New Roman" w:cs="Times New Roman" w:hint="eastAsia"/>
          <w:szCs w:val="21"/>
        </w:rPr>
        <w:t>解梦凡</w:t>
      </w:r>
    </w:p>
    <w:p w14:paraId="30A8D3A3" w14:textId="77777777" w:rsidR="00A376A9" w:rsidRPr="002F1DC3" w:rsidRDefault="000A16F0">
      <w:pPr>
        <w:adjustRightInd w:val="0"/>
        <w:snapToGrid w:val="0"/>
        <w:spacing w:afterLines="20" w:after="62" w:line="288" w:lineRule="auto"/>
        <w:rPr>
          <w:rFonts w:ascii="Times New Roman" w:eastAsia="华文细黑" w:hAnsi="Times New Roman" w:cs="Times New Roman"/>
          <w:szCs w:val="21"/>
        </w:rPr>
      </w:pPr>
      <w:r w:rsidRPr="002F1DC3">
        <w:rPr>
          <w:rFonts w:ascii="Times New Roman" w:eastAsia="华文细黑" w:hAnsi="Times New Roman" w:cs="Times New Roman" w:hint="eastAsia"/>
          <w:szCs w:val="21"/>
        </w:rPr>
        <w:t>电话：</w:t>
      </w:r>
      <w:r w:rsidR="001F1705" w:rsidRPr="002F1DC3">
        <w:rPr>
          <w:rFonts w:ascii="Times New Roman" w:eastAsia="华文细黑" w:hAnsi="Times New Roman" w:cs="Times New Roman"/>
          <w:szCs w:val="21"/>
        </w:rPr>
        <w:t>020-38658121</w:t>
      </w:r>
    </w:p>
    <w:p w14:paraId="57CBE19D" w14:textId="77777777" w:rsidR="00A376A9" w:rsidRPr="002F1DC3" w:rsidRDefault="00A376A9">
      <w:pPr>
        <w:adjustRightInd w:val="0"/>
        <w:snapToGrid w:val="0"/>
        <w:spacing w:afterLines="20" w:after="62" w:line="288" w:lineRule="auto"/>
        <w:rPr>
          <w:rFonts w:ascii="Times New Roman" w:eastAsia="华文细黑" w:hAnsi="Times New Roman" w:cs="Times New Roman"/>
          <w:szCs w:val="21"/>
        </w:rPr>
      </w:pPr>
    </w:p>
    <w:p w14:paraId="439B363A" w14:textId="77777777" w:rsidR="00A376A9" w:rsidRPr="002F1DC3" w:rsidRDefault="000A16F0">
      <w:pPr>
        <w:adjustRightInd w:val="0"/>
        <w:snapToGrid w:val="0"/>
        <w:spacing w:afterLines="20" w:after="62" w:line="288" w:lineRule="auto"/>
        <w:rPr>
          <w:rFonts w:ascii="Times New Roman" w:eastAsia="华文细黑" w:hAnsi="Times New Roman" w:cs="Times New Roman"/>
          <w:szCs w:val="21"/>
        </w:rPr>
      </w:pPr>
      <w:r w:rsidRPr="002F1DC3">
        <w:rPr>
          <w:rFonts w:ascii="Times New Roman" w:eastAsia="华文细黑" w:hAnsi="Times New Roman" w:cs="Times New Roman" w:hint="eastAsia"/>
          <w:szCs w:val="21"/>
        </w:rPr>
        <w:t>丙方</w:t>
      </w:r>
      <w:r w:rsidRPr="002F1DC3">
        <w:rPr>
          <w:rFonts w:ascii="Times New Roman" w:eastAsia="华文细黑" w:hAnsi="Times New Roman" w:cs="Times New Roman" w:hint="eastAsia"/>
          <w:szCs w:val="21"/>
        </w:rPr>
        <w:t>/</w:t>
      </w:r>
      <w:r w:rsidRPr="002F1DC3">
        <w:rPr>
          <w:rFonts w:ascii="Times New Roman" w:eastAsia="华文细黑" w:hAnsi="Times New Roman" w:cs="Times New Roman" w:hint="eastAsia"/>
          <w:szCs w:val="21"/>
        </w:rPr>
        <w:t>监管公司：</w:t>
      </w:r>
      <w:proofErr w:type="gramStart"/>
      <w:r w:rsidR="00C8275C" w:rsidRPr="002F1DC3">
        <w:rPr>
          <w:rFonts w:ascii="Times New Roman" w:eastAsia="华文细黑" w:hAnsi="Times New Roman" w:cs="Times New Roman" w:hint="eastAsia"/>
          <w:szCs w:val="21"/>
        </w:rPr>
        <w:t>北京康正宏</w:t>
      </w:r>
      <w:proofErr w:type="gramEnd"/>
      <w:r w:rsidR="00C8275C" w:rsidRPr="002F1DC3">
        <w:rPr>
          <w:rFonts w:ascii="Times New Roman" w:eastAsia="华文细黑" w:hAnsi="Times New Roman" w:cs="Times New Roman" w:hint="eastAsia"/>
          <w:szCs w:val="21"/>
        </w:rPr>
        <w:t>基房地产评估有限公司</w:t>
      </w:r>
    </w:p>
    <w:p w14:paraId="347C2204" w14:textId="77777777" w:rsidR="00A376A9" w:rsidRPr="002F1DC3" w:rsidRDefault="000A16F0">
      <w:pPr>
        <w:adjustRightInd w:val="0"/>
        <w:snapToGrid w:val="0"/>
        <w:spacing w:afterLines="20" w:after="62" w:line="288" w:lineRule="auto"/>
        <w:rPr>
          <w:rFonts w:ascii="Times New Roman" w:eastAsia="华文细黑" w:hAnsi="Times New Roman" w:cs="Times New Roman"/>
          <w:szCs w:val="21"/>
        </w:rPr>
      </w:pPr>
      <w:r w:rsidRPr="002F1DC3">
        <w:rPr>
          <w:rFonts w:ascii="Times New Roman" w:eastAsia="华文细黑" w:hAnsi="Times New Roman" w:cs="Times New Roman" w:hint="eastAsia"/>
          <w:szCs w:val="21"/>
        </w:rPr>
        <w:t>法定代表人：</w:t>
      </w:r>
      <w:r w:rsidR="00C8275C" w:rsidRPr="002F1DC3">
        <w:rPr>
          <w:rFonts w:ascii="Times New Roman" w:eastAsia="华文细黑" w:hAnsi="Times New Roman" w:cs="Times New Roman" w:hint="eastAsia"/>
          <w:szCs w:val="21"/>
        </w:rPr>
        <w:t>齐宏</w:t>
      </w:r>
    </w:p>
    <w:p w14:paraId="1931D038" w14:textId="77777777" w:rsidR="00A376A9" w:rsidRPr="002F1DC3" w:rsidRDefault="000A16F0">
      <w:pPr>
        <w:adjustRightInd w:val="0"/>
        <w:snapToGrid w:val="0"/>
        <w:spacing w:afterLines="20" w:after="62" w:line="288" w:lineRule="auto"/>
        <w:rPr>
          <w:rFonts w:ascii="Times New Roman" w:eastAsia="华文细黑" w:hAnsi="Times New Roman" w:cs="Times New Roman"/>
          <w:szCs w:val="21"/>
        </w:rPr>
      </w:pPr>
      <w:r w:rsidRPr="002F1DC3">
        <w:rPr>
          <w:rFonts w:ascii="Times New Roman" w:eastAsia="华文细黑" w:hAnsi="Times New Roman" w:cs="Times New Roman" w:hint="eastAsia"/>
          <w:szCs w:val="21"/>
        </w:rPr>
        <w:t>联系地址：</w:t>
      </w:r>
      <w:r w:rsidR="00427BE3" w:rsidRPr="002F1DC3">
        <w:rPr>
          <w:rFonts w:ascii="Times New Roman" w:eastAsia="华文细黑" w:hAnsi="Times New Roman" w:cs="Times New Roman" w:hint="eastAsia"/>
          <w:szCs w:val="21"/>
        </w:rPr>
        <w:t>北京市朝阳区裕民路</w:t>
      </w:r>
      <w:r w:rsidR="00427BE3" w:rsidRPr="002F1DC3">
        <w:rPr>
          <w:rFonts w:ascii="Times New Roman" w:eastAsia="华文细黑" w:hAnsi="Times New Roman" w:cs="Times New Roman"/>
          <w:szCs w:val="21"/>
        </w:rPr>
        <w:t>12</w:t>
      </w:r>
      <w:r w:rsidR="00427BE3" w:rsidRPr="002F1DC3">
        <w:rPr>
          <w:rFonts w:ascii="Times New Roman" w:eastAsia="华文细黑" w:hAnsi="Times New Roman" w:cs="Times New Roman"/>
          <w:szCs w:val="21"/>
        </w:rPr>
        <w:t>号中国国际科技会展中心Ｂ</w:t>
      </w:r>
      <w:r w:rsidR="00427BE3" w:rsidRPr="002F1DC3">
        <w:rPr>
          <w:rFonts w:ascii="Times New Roman" w:eastAsia="华文细黑" w:hAnsi="Times New Roman" w:cs="Times New Roman"/>
          <w:szCs w:val="21"/>
        </w:rPr>
        <w:t>1001</w:t>
      </w:r>
    </w:p>
    <w:p w14:paraId="270DA2E0" w14:textId="17299694" w:rsidR="00A376A9" w:rsidRPr="002F1DC3" w:rsidRDefault="000A16F0">
      <w:pPr>
        <w:adjustRightInd w:val="0"/>
        <w:snapToGrid w:val="0"/>
        <w:spacing w:afterLines="20" w:after="62" w:line="288" w:lineRule="auto"/>
        <w:rPr>
          <w:rFonts w:ascii="Times New Roman" w:eastAsia="华文细黑" w:hAnsi="Times New Roman" w:cs="Times New Roman"/>
          <w:szCs w:val="21"/>
        </w:rPr>
      </w:pPr>
      <w:r w:rsidRPr="002F1DC3">
        <w:rPr>
          <w:rFonts w:ascii="Times New Roman" w:eastAsia="华文细黑" w:hAnsi="Times New Roman" w:cs="Times New Roman" w:hint="eastAsia"/>
          <w:szCs w:val="21"/>
        </w:rPr>
        <w:t>电话：</w:t>
      </w:r>
      <w:r w:rsidR="009C04E1" w:rsidRPr="002F1DC3">
        <w:rPr>
          <w:rFonts w:ascii="Times New Roman" w:eastAsia="华文细黑" w:hAnsi="Times New Roman" w:cs="Times New Roman"/>
          <w:szCs w:val="21"/>
        </w:rPr>
        <w:t>1</w:t>
      </w:r>
      <w:r w:rsidR="009C04E1">
        <w:rPr>
          <w:rFonts w:ascii="Times New Roman" w:eastAsia="华文细黑" w:hAnsi="Times New Roman" w:cs="Times New Roman" w:hint="eastAsia"/>
          <w:szCs w:val="21"/>
        </w:rPr>
        <w:t>3520398531</w:t>
      </w:r>
    </w:p>
    <w:p w14:paraId="512E3D7F" w14:textId="31826157" w:rsidR="00A376A9" w:rsidRPr="002F1DC3" w:rsidRDefault="000A16F0">
      <w:pPr>
        <w:adjustRightInd w:val="0"/>
        <w:snapToGrid w:val="0"/>
        <w:spacing w:afterLines="20" w:after="62" w:line="288" w:lineRule="auto"/>
        <w:rPr>
          <w:rFonts w:ascii="Times New Roman" w:eastAsia="华文细黑" w:hAnsi="Times New Roman" w:cs="Times New Roman"/>
          <w:szCs w:val="21"/>
        </w:rPr>
      </w:pPr>
      <w:r w:rsidRPr="002F1DC3">
        <w:rPr>
          <w:rFonts w:ascii="Times New Roman" w:eastAsia="华文细黑" w:hAnsi="Times New Roman" w:cs="Times New Roman" w:hint="eastAsia"/>
          <w:szCs w:val="21"/>
        </w:rPr>
        <w:t>联系人：</w:t>
      </w:r>
      <w:r w:rsidR="009C04E1">
        <w:rPr>
          <w:rFonts w:ascii="Times New Roman" w:eastAsia="华文细黑" w:hAnsi="Times New Roman" w:cs="Times New Roman" w:hint="eastAsia"/>
          <w:szCs w:val="21"/>
        </w:rPr>
        <w:t>臧一行</w:t>
      </w:r>
    </w:p>
    <w:p w14:paraId="75FA0DF8" w14:textId="77777777" w:rsidR="00A376A9" w:rsidRPr="002F1DC3" w:rsidRDefault="00A376A9">
      <w:pPr>
        <w:adjustRightInd w:val="0"/>
        <w:snapToGrid w:val="0"/>
        <w:spacing w:afterLines="20" w:after="62" w:line="288" w:lineRule="auto"/>
        <w:rPr>
          <w:rFonts w:ascii="Times New Roman" w:eastAsia="华文细黑" w:hAnsi="Times New Roman" w:cs="Times New Roman"/>
          <w:szCs w:val="21"/>
        </w:rPr>
      </w:pPr>
    </w:p>
    <w:p w14:paraId="14F6E552" w14:textId="77777777" w:rsidR="00A376A9" w:rsidRPr="002F1DC3" w:rsidRDefault="000A16F0">
      <w:pPr>
        <w:adjustRightInd w:val="0"/>
        <w:snapToGrid w:val="0"/>
        <w:spacing w:afterLines="20" w:after="62" w:line="288" w:lineRule="auto"/>
        <w:rPr>
          <w:rFonts w:ascii="Times New Roman" w:eastAsia="华文细黑" w:hAnsi="Times New Roman" w:cs="Times New Roman"/>
          <w:szCs w:val="21"/>
        </w:rPr>
      </w:pPr>
      <w:r w:rsidRPr="002F1DC3">
        <w:rPr>
          <w:rFonts w:ascii="Times New Roman" w:eastAsia="华文细黑" w:hAnsi="Times New Roman" w:cs="Times New Roman" w:hint="eastAsia"/>
          <w:szCs w:val="21"/>
        </w:rPr>
        <w:t>在本合同中，各签约方合称为“各方”，单独称为“一方”。</w:t>
      </w:r>
    </w:p>
    <w:p w14:paraId="5EC848F0" w14:textId="77777777" w:rsidR="00A376A9" w:rsidRPr="002F1DC3" w:rsidRDefault="00A376A9">
      <w:pPr>
        <w:adjustRightInd w:val="0"/>
        <w:snapToGrid w:val="0"/>
        <w:spacing w:afterLines="20" w:after="62" w:line="288" w:lineRule="auto"/>
        <w:rPr>
          <w:rFonts w:ascii="Times New Roman" w:eastAsia="华文细黑" w:hAnsi="Times New Roman" w:cs="Times New Roman"/>
          <w:szCs w:val="21"/>
        </w:rPr>
      </w:pPr>
    </w:p>
    <w:p w14:paraId="44A30A56" w14:textId="77777777" w:rsidR="00A376A9" w:rsidRPr="002F1DC3" w:rsidRDefault="000A16F0">
      <w:pPr>
        <w:adjustRightInd w:val="0"/>
        <w:snapToGrid w:val="0"/>
        <w:spacing w:afterLines="20" w:after="62" w:line="288" w:lineRule="auto"/>
        <w:rPr>
          <w:rFonts w:ascii="Times New Roman" w:eastAsia="华文细黑" w:hAnsi="Times New Roman" w:cs="Times New Roman"/>
          <w:szCs w:val="21"/>
        </w:rPr>
      </w:pPr>
      <w:r w:rsidRPr="002F1DC3">
        <w:rPr>
          <w:rFonts w:ascii="Times New Roman" w:eastAsia="华文细黑" w:hAnsi="Times New Roman" w:cs="Times New Roman" w:hint="eastAsia"/>
          <w:szCs w:val="21"/>
        </w:rPr>
        <w:t>在本合同中，各签约方合称为“各方”，单独称为“一方”。如无特别说明，本合同（包括附件）项下相关用语的含义均与编号为</w:t>
      </w:r>
      <w:r w:rsidR="0037286F" w:rsidRPr="002F1DC3">
        <w:rPr>
          <w:rFonts w:ascii="Times New Roman" w:eastAsia="华文细黑" w:hAnsi="Times New Roman" w:cs="Times New Roman" w:hint="eastAsia"/>
          <w:szCs w:val="21"/>
        </w:rPr>
        <w:t>【</w:t>
      </w:r>
      <w:r w:rsidR="0037286F" w:rsidRPr="002F1DC3">
        <w:rPr>
          <w:rFonts w:ascii="Times New Roman" w:eastAsia="华文细黑" w:hAnsi="Times New Roman" w:cs="Times New Roman" w:hint="eastAsia"/>
          <w:szCs w:val="21"/>
        </w:rPr>
        <w:t>P2020M11A-KYEE-002</w:t>
      </w:r>
      <w:r w:rsidR="0037286F" w:rsidRPr="002F1DC3">
        <w:rPr>
          <w:rFonts w:ascii="Times New Roman" w:eastAsia="华文细黑" w:hAnsi="Times New Roman" w:cs="Times New Roman" w:hint="eastAsia"/>
          <w:szCs w:val="21"/>
        </w:rPr>
        <w:t>】的《特定资产收益权转让暨回购合同》（含对该合同的任何有效修订和补充，以下简称“《特定资产收益权转让暨回购合同》”）</w:t>
      </w:r>
      <w:r w:rsidR="00E34817">
        <w:rPr>
          <w:rFonts w:ascii="Times New Roman" w:eastAsia="华文细黑" w:hAnsi="Times New Roman" w:cs="Times New Roman" w:hint="eastAsia"/>
          <w:szCs w:val="21"/>
        </w:rPr>
        <w:t>及该合同项下相关交易文件</w:t>
      </w:r>
      <w:r w:rsidRPr="002F1DC3">
        <w:rPr>
          <w:rFonts w:ascii="Times New Roman" w:eastAsia="华文细黑" w:hAnsi="Times New Roman" w:cs="Times New Roman" w:hint="eastAsia"/>
          <w:szCs w:val="21"/>
        </w:rPr>
        <w:t>中的定义一致。</w:t>
      </w:r>
    </w:p>
    <w:p w14:paraId="3DD05557" w14:textId="77777777" w:rsidR="00A376A9" w:rsidRPr="002F1DC3" w:rsidRDefault="00A376A9">
      <w:pPr>
        <w:adjustRightInd w:val="0"/>
        <w:snapToGrid w:val="0"/>
        <w:spacing w:afterLines="20" w:after="62" w:line="288" w:lineRule="auto"/>
        <w:rPr>
          <w:rFonts w:ascii="Times New Roman" w:eastAsia="华文细黑" w:hAnsi="Times New Roman" w:cs="Times New Roman"/>
          <w:szCs w:val="21"/>
        </w:rPr>
      </w:pPr>
    </w:p>
    <w:p w14:paraId="7C66CB1C" w14:textId="77777777" w:rsidR="00A376A9" w:rsidRPr="002F1DC3" w:rsidRDefault="000A16F0">
      <w:pPr>
        <w:adjustRightInd w:val="0"/>
        <w:snapToGrid w:val="0"/>
        <w:spacing w:afterLines="20" w:after="62" w:line="288" w:lineRule="auto"/>
        <w:rPr>
          <w:rFonts w:ascii="Times New Roman" w:eastAsia="华文细黑" w:hAnsi="Times New Roman" w:cs="Times New Roman"/>
          <w:b/>
          <w:bCs/>
          <w:szCs w:val="21"/>
        </w:rPr>
      </w:pPr>
      <w:r w:rsidRPr="002F1DC3">
        <w:rPr>
          <w:rFonts w:ascii="Times New Roman" w:eastAsia="华文细黑" w:hAnsi="Times New Roman" w:cs="Times New Roman" w:hint="eastAsia"/>
          <w:b/>
          <w:bCs/>
          <w:szCs w:val="21"/>
        </w:rPr>
        <w:t>鉴于：</w:t>
      </w:r>
    </w:p>
    <w:p w14:paraId="0E8AEF94" w14:textId="77777777" w:rsidR="00A376A9" w:rsidRPr="002F1DC3" w:rsidRDefault="000A16F0">
      <w:pPr>
        <w:adjustRightInd w:val="0"/>
        <w:snapToGrid w:val="0"/>
        <w:spacing w:afterLines="20" w:after="62" w:line="288" w:lineRule="auto"/>
        <w:rPr>
          <w:rFonts w:ascii="Times New Roman" w:eastAsia="华文细黑" w:hAnsi="Times New Roman" w:cs="Times New Roman"/>
          <w:szCs w:val="21"/>
        </w:rPr>
      </w:pPr>
      <w:r w:rsidRPr="002F1DC3">
        <w:rPr>
          <w:rFonts w:ascii="Times New Roman" w:eastAsia="华文细黑" w:hAnsi="Times New Roman" w:cs="Times New Roman" w:hint="eastAsia"/>
          <w:szCs w:val="21"/>
        </w:rPr>
        <w:t>1.</w:t>
      </w:r>
      <w:r w:rsidR="00904118" w:rsidRPr="002F1DC3">
        <w:rPr>
          <w:rFonts w:ascii="Times New Roman" w:eastAsia="华文细黑" w:hAnsi="Times New Roman" w:cs="Times New Roman"/>
          <w:szCs w:val="21"/>
        </w:rPr>
        <w:t xml:space="preserve"> </w:t>
      </w:r>
      <w:r w:rsidRPr="002F1DC3">
        <w:rPr>
          <w:rFonts w:ascii="Times New Roman" w:eastAsia="华文细黑" w:hAnsi="Times New Roman" w:cs="Times New Roman" w:hint="eastAsia"/>
          <w:szCs w:val="21"/>
        </w:rPr>
        <w:t>乙方为一家依法设立并合法存续的房地产开发企业，</w:t>
      </w:r>
      <w:bookmarkStart w:id="1" w:name="_Hlk48404887"/>
      <w:r w:rsidRPr="002F1DC3">
        <w:rPr>
          <w:rFonts w:ascii="Times New Roman" w:eastAsia="华文细黑" w:hAnsi="Times New Roman" w:cs="Times New Roman" w:hint="eastAsia"/>
          <w:szCs w:val="21"/>
        </w:rPr>
        <w:t>拟在</w:t>
      </w:r>
      <w:r w:rsidR="00013A90" w:rsidRPr="002F1DC3">
        <w:rPr>
          <w:rFonts w:ascii="Times New Roman" w:eastAsia="华文细黑" w:hAnsi="Times New Roman" w:cs="Times New Roman" w:hint="eastAsia"/>
          <w:szCs w:val="21"/>
        </w:rPr>
        <w:t>其合法所有的</w:t>
      </w:r>
      <w:r w:rsidRPr="002F1DC3">
        <w:rPr>
          <w:rFonts w:ascii="Times New Roman" w:eastAsia="华文细黑" w:hAnsi="Times New Roman" w:cs="Times New Roman" w:hint="eastAsia"/>
          <w:szCs w:val="21"/>
        </w:rPr>
        <w:t>坐落于</w:t>
      </w:r>
      <w:r w:rsidR="00013A90" w:rsidRPr="002F1DC3">
        <w:rPr>
          <w:rFonts w:ascii="Times New Roman" w:eastAsia="华文细黑" w:hAnsi="Times New Roman" w:cs="Times New Roman" w:hint="eastAsia"/>
          <w:szCs w:val="21"/>
        </w:rPr>
        <w:t>惠州市惠阳区秋长街道岭湖村地段三宗国有建设用地使用权（对应《不动产权证书》编号分别为粤（</w:t>
      </w:r>
      <w:r w:rsidR="00013A90" w:rsidRPr="002F1DC3">
        <w:rPr>
          <w:rFonts w:ascii="Times New Roman" w:eastAsia="华文细黑" w:hAnsi="Times New Roman" w:cs="Times New Roman" w:hint="eastAsia"/>
          <w:szCs w:val="21"/>
        </w:rPr>
        <w:t>2017</w:t>
      </w:r>
      <w:r w:rsidR="00013A90" w:rsidRPr="002F1DC3">
        <w:rPr>
          <w:rFonts w:ascii="Times New Roman" w:eastAsia="华文细黑" w:hAnsi="Times New Roman" w:cs="Times New Roman" w:hint="eastAsia"/>
          <w:szCs w:val="21"/>
        </w:rPr>
        <w:t>）惠州市不动产权第</w:t>
      </w:r>
      <w:r w:rsidR="00013A90" w:rsidRPr="002F1DC3">
        <w:rPr>
          <w:rFonts w:ascii="Times New Roman" w:eastAsia="华文细黑" w:hAnsi="Times New Roman" w:cs="Times New Roman" w:hint="eastAsia"/>
          <w:szCs w:val="21"/>
        </w:rPr>
        <w:t>3001955</w:t>
      </w:r>
      <w:r w:rsidR="00013A90" w:rsidRPr="002F1DC3">
        <w:rPr>
          <w:rFonts w:ascii="Times New Roman" w:eastAsia="华文细黑" w:hAnsi="Times New Roman" w:cs="Times New Roman" w:hint="eastAsia"/>
          <w:szCs w:val="21"/>
        </w:rPr>
        <w:t>号、粤（</w:t>
      </w:r>
      <w:r w:rsidR="00013A90" w:rsidRPr="002F1DC3">
        <w:rPr>
          <w:rFonts w:ascii="Times New Roman" w:eastAsia="华文细黑" w:hAnsi="Times New Roman" w:cs="Times New Roman" w:hint="eastAsia"/>
          <w:szCs w:val="21"/>
        </w:rPr>
        <w:t>2017</w:t>
      </w:r>
      <w:r w:rsidR="00013A90" w:rsidRPr="002F1DC3">
        <w:rPr>
          <w:rFonts w:ascii="Times New Roman" w:eastAsia="华文细黑" w:hAnsi="Times New Roman" w:cs="Times New Roman" w:hint="eastAsia"/>
          <w:szCs w:val="21"/>
        </w:rPr>
        <w:t>）惠州市不动产权第</w:t>
      </w:r>
      <w:r w:rsidR="00013A90" w:rsidRPr="002F1DC3">
        <w:rPr>
          <w:rFonts w:ascii="Times New Roman" w:eastAsia="华文细黑" w:hAnsi="Times New Roman" w:cs="Times New Roman" w:hint="eastAsia"/>
          <w:szCs w:val="21"/>
        </w:rPr>
        <w:t>3001956</w:t>
      </w:r>
      <w:r w:rsidR="00013A90" w:rsidRPr="002F1DC3">
        <w:rPr>
          <w:rFonts w:ascii="Times New Roman" w:eastAsia="华文细黑" w:hAnsi="Times New Roman" w:cs="Times New Roman" w:hint="eastAsia"/>
          <w:szCs w:val="21"/>
        </w:rPr>
        <w:t>号及粤（</w:t>
      </w:r>
      <w:r w:rsidR="00013A90" w:rsidRPr="002F1DC3">
        <w:rPr>
          <w:rFonts w:ascii="Times New Roman" w:eastAsia="华文细黑" w:hAnsi="Times New Roman" w:cs="Times New Roman" w:hint="eastAsia"/>
          <w:szCs w:val="21"/>
        </w:rPr>
        <w:t>2017</w:t>
      </w:r>
      <w:r w:rsidR="00013A90" w:rsidRPr="002F1DC3">
        <w:rPr>
          <w:rFonts w:ascii="Times New Roman" w:eastAsia="华文细黑" w:hAnsi="Times New Roman" w:cs="Times New Roman" w:hint="eastAsia"/>
          <w:szCs w:val="21"/>
        </w:rPr>
        <w:t>）惠州市不动产权第</w:t>
      </w:r>
      <w:r w:rsidR="00013A90" w:rsidRPr="002F1DC3">
        <w:rPr>
          <w:rFonts w:ascii="Times New Roman" w:eastAsia="华文细黑" w:hAnsi="Times New Roman" w:cs="Times New Roman" w:hint="eastAsia"/>
          <w:szCs w:val="21"/>
        </w:rPr>
        <w:t>3001957</w:t>
      </w:r>
      <w:r w:rsidR="00013A90" w:rsidRPr="002F1DC3">
        <w:rPr>
          <w:rFonts w:ascii="Times New Roman" w:eastAsia="华文细黑" w:hAnsi="Times New Roman" w:cs="Times New Roman" w:hint="eastAsia"/>
          <w:szCs w:val="21"/>
        </w:rPr>
        <w:t>号</w:t>
      </w:r>
      <w:r w:rsidR="0037286F" w:rsidRPr="002F1DC3">
        <w:rPr>
          <w:rFonts w:ascii="Times New Roman" w:eastAsia="华文细黑" w:hAnsi="Times New Roman" w:cs="Times New Roman" w:hint="eastAsia"/>
          <w:szCs w:val="21"/>
        </w:rPr>
        <w:t>，以下统称为“抵押物”或“抵押地块”</w:t>
      </w:r>
      <w:r w:rsidR="00013A90" w:rsidRPr="002F1DC3">
        <w:rPr>
          <w:rFonts w:ascii="Times New Roman" w:eastAsia="华文细黑" w:hAnsi="Times New Roman" w:cs="Times New Roman" w:hint="eastAsia"/>
          <w:szCs w:val="21"/>
        </w:rPr>
        <w:t>）</w:t>
      </w:r>
      <w:r w:rsidRPr="002F1DC3">
        <w:rPr>
          <w:rFonts w:ascii="Times New Roman" w:eastAsia="华文细黑" w:hAnsi="Times New Roman" w:cs="Times New Roman" w:hint="eastAsia"/>
          <w:szCs w:val="21"/>
        </w:rPr>
        <w:t>上开发</w:t>
      </w:r>
      <w:r w:rsidR="00013A90" w:rsidRPr="002F1DC3">
        <w:rPr>
          <w:rFonts w:ascii="Times New Roman" w:eastAsia="华文细黑" w:hAnsi="Times New Roman" w:cs="Times New Roman" w:hint="eastAsia"/>
          <w:szCs w:val="21"/>
        </w:rPr>
        <w:t>建设</w:t>
      </w:r>
      <w:r w:rsidR="00B02BEB" w:rsidRPr="002F1DC3">
        <w:rPr>
          <w:rFonts w:ascii="Times New Roman" w:eastAsia="华文细黑" w:hAnsi="Times New Roman" w:cs="Times New Roman" w:hint="eastAsia"/>
          <w:szCs w:val="21"/>
        </w:rPr>
        <w:t>“百万花城花园”</w:t>
      </w:r>
      <w:r w:rsidRPr="002F1DC3">
        <w:rPr>
          <w:rFonts w:ascii="Times New Roman" w:eastAsia="华文细黑" w:hAnsi="Times New Roman" w:cs="Times New Roman" w:hint="eastAsia"/>
          <w:szCs w:val="21"/>
        </w:rPr>
        <w:t>项目</w:t>
      </w:r>
      <w:bookmarkEnd w:id="1"/>
      <w:r w:rsidRPr="002F1DC3">
        <w:rPr>
          <w:rFonts w:ascii="Times New Roman" w:eastAsia="华文细黑" w:hAnsi="Times New Roman" w:cs="Times New Roman" w:hint="eastAsia"/>
          <w:szCs w:val="21"/>
        </w:rPr>
        <w:t>（以下简称“标的项目”或“本项目”），并作为标的项目的开发建设主体。</w:t>
      </w:r>
    </w:p>
    <w:p w14:paraId="0315C4BB" w14:textId="71DD1B92" w:rsidR="00A376A9" w:rsidRPr="002F1DC3" w:rsidRDefault="000A16F0">
      <w:pPr>
        <w:adjustRightInd w:val="0"/>
        <w:snapToGrid w:val="0"/>
        <w:spacing w:afterLines="20" w:after="62" w:line="288" w:lineRule="auto"/>
        <w:rPr>
          <w:rFonts w:ascii="Times New Roman" w:eastAsia="华文细黑" w:hAnsi="Times New Roman" w:cs="Times New Roman"/>
          <w:szCs w:val="21"/>
        </w:rPr>
      </w:pPr>
      <w:r w:rsidRPr="002F1DC3">
        <w:rPr>
          <w:rFonts w:ascii="Times New Roman" w:eastAsia="华文细黑" w:hAnsi="Times New Roman" w:cs="Times New Roman" w:hint="eastAsia"/>
          <w:szCs w:val="21"/>
        </w:rPr>
        <w:t>2.</w:t>
      </w:r>
      <w:r w:rsidR="00904118" w:rsidRPr="002F1DC3">
        <w:rPr>
          <w:rFonts w:ascii="Times New Roman" w:eastAsia="华文细黑" w:hAnsi="Times New Roman" w:cs="Times New Roman"/>
          <w:szCs w:val="21"/>
        </w:rPr>
        <w:t xml:space="preserve"> </w:t>
      </w:r>
      <w:r w:rsidRPr="002F1DC3">
        <w:rPr>
          <w:rFonts w:ascii="Times New Roman" w:eastAsia="华文细黑" w:hAnsi="Times New Roman" w:cs="Times New Roman" w:hint="eastAsia"/>
          <w:szCs w:val="21"/>
        </w:rPr>
        <w:t>甲方</w:t>
      </w:r>
      <w:r w:rsidR="00ED393D" w:rsidRPr="002F1DC3">
        <w:rPr>
          <w:rFonts w:ascii="Times New Roman" w:eastAsia="华文细黑" w:hAnsi="Times New Roman" w:cs="Times New Roman" w:hint="eastAsia"/>
          <w:szCs w:val="21"/>
        </w:rPr>
        <w:t>已</w:t>
      </w:r>
      <w:r w:rsidR="00C74EF4" w:rsidRPr="002F1DC3">
        <w:rPr>
          <w:rFonts w:ascii="Times New Roman" w:eastAsia="华文细黑" w:hAnsi="Times New Roman" w:cs="Times New Roman" w:hint="eastAsia"/>
          <w:szCs w:val="21"/>
        </w:rPr>
        <w:t>与佛山市三水深业地产有限公司（以下简称“三水深业</w:t>
      </w:r>
      <w:r w:rsidR="00C74EF4" w:rsidRPr="002F1DC3">
        <w:rPr>
          <w:rFonts w:ascii="Times New Roman" w:eastAsia="华文细黑" w:hAnsi="Times New Roman" w:cs="Times New Roman"/>
          <w:szCs w:val="21"/>
        </w:rPr>
        <w:t>”</w:t>
      </w:r>
      <w:r w:rsidR="00C74EF4" w:rsidRPr="002F1DC3">
        <w:rPr>
          <w:rFonts w:ascii="Times New Roman" w:eastAsia="华文细黑" w:hAnsi="Times New Roman" w:cs="Times New Roman" w:hint="eastAsia"/>
          <w:szCs w:val="21"/>
        </w:rPr>
        <w:t>或“债务人一”）、广州裕信房地产开发有限公司（以下简称“广州裕信”或“债务人二”</w:t>
      </w:r>
      <w:r w:rsidR="00904118" w:rsidRPr="002F1DC3">
        <w:rPr>
          <w:rFonts w:ascii="Times New Roman" w:eastAsia="华文细黑" w:hAnsi="Times New Roman" w:cs="Times New Roman" w:hint="eastAsia"/>
          <w:szCs w:val="21"/>
        </w:rPr>
        <w:t>，与“债务人一”统称为“债</w:t>
      </w:r>
      <w:r w:rsidR="00904118" w:rsidRPr="002F1DC3">
        <w:rPr>
          <w:rFonts w:ascii="Times New Roman" w:eastAsia="华文细黑" w:hAnsi="Times New Roman" w:cs="Times New Roman" w:hint="eastAsia"/>
          <w:szCs w:val="21"/>
        </w:rPr>
        <w:lastRenderedPageBreak/>
        <w:t>务人”</w:t>
      </w:r>
      <w:r w:rsidR="00C74EF4" w:rsidRPr="002F1DC3">
        <w:rPr>
          <w:rFonts w:ascii="Times New Roman" w:eastAsia="华文细黑" w:hAnsi="Times New Roman" w:cs="Times New Roman" w:hint="eastAsia"/>
          <w:szCs w:val="21"/>
        </w:rPr>
        <w:t>）</w:t>
      </w:r>
      <w:r w:rsidR="00ED393D" w:rsidRPr="002F1DC3">
        <w:rPr>
          <w:rFonts w:ascii="Times New Roman" w:eastAsia="华文细黑" w:hAnsi="Times New Roman" w:cs="Times New Roman" w:hint="eastAsia"/>
          <w:szCs w:val="21"/>
        </w:rPr>
        <w:t>分别或共同</w:t>
      </w:r>
      <w:r w:rsidR="00C74EF4" w:rsidRPr="002F1DC3">
        <w:rPr>
          <w:rFonts w:ascii="Times New Roman" w:eastAsia="华文细黑" w:hAnsi="Times New Roman" w:cs="Times New Roman" w:hint="eastAsia"/>
          <w:szCs w:val="21"/>
        </w:rPr>
        <w:t>签署了</w:t>
      </w:r>
      <w:r w:rsidR="00ED393D" w:rsidRPr="002F1DC3">
        <w:rPr>
          <w:rFonts w:ascii="Times New Roman" w:eastAsia="华文细黑" w:hAnsi="Times New Roman" w:cs="Times New Roman" w:hint="eastAsia"/>
          <w:szCs w:val="21"/>
        </w:rPr>
        <w:t>《特定资产收益权转让暨回购合同》、编号为【</w:t>
      </w:r>
      <w:r w:rsidR="00ED393D" w:rsidRPr="002F1DC3">
        <w:rPr>
          <w:rFonts w:ascii="Times New Roman" w:eastAsia="华文细黑" w:hAnsi="Times New Roman" w:cs="Times New Roman" w:hint="eastAsia"/>
          <w:szCs w:val="21"/>
        </w:rPr>
        <w:t>P2020M11A-KYEE-003</w:t>
      </w:r>
      <w:r w:rsidR="00ED393D" w:rsidRPr="002F1DC3">
        <w:rPr>
          <w:rFonts w:ascii="Times New Roman" w:eastAsia="华文细黑" w:hAnsi="Times New Roman" w:cs="Times New Roman" w:hint="eastAsia"/>
          <w:szCs w:val="21"/>
        </w:rPr>
        <w:t>】的《共同连带回购协议》（</w:t>
      </w:r>
      <w:r w:rsidR="00904118" w:rsidRPr="002F1DC3">
        <w:rPr>
          <w:rFonts w:ascii="Times New Roman" w:eastAsia="华文细黑" w:hAnsi="Times New Roman" w:cs="Times New Roman" w:hint="eastAsia"/>
          <w:szCs w:val="21"/>
        </w:rPr>
        <w:t>含对该协议的任何有效修订和补充，</w:t>
      </w:r>
      <w:r w:rsidR="00ED393D" w:rsidRPr="002F1DC3">
        <w:rPr>
          <w:rFonts w:ascii="Times New Roman" w:eastAsia="华文细黑" w:hAnsi="Times New Roman" w:cs="Times New Roman" w:hint="eastAsia"/>
          <w:szCs w:val="21"/>
        </w:rPr>
        <w:t>以下简称“《共同连带回购协议》”）、编号为【</w:t>
      </w:r>
      <w:r w:rsidR="00ED393D" w:rsidRPr="002F1DC3">
        <w:rPr>
          <w:rFonts w:ascii="Times New Roman" w:eastAsia="华文细黑" w:hAnsi="Times New Roman" w:cs="Times New Roman" w:hint="eastAsia"/>
          <w:szCs w:val="21"/>
        </w:rPr>
        <w:t>P2020M11A-KYEE-004</w:t>
      </w:r>
      <w:r w:rsidR="00ED393D" w:rsidRPr="002F1DC3">
        <w:rPr>
          <w:rFonts w:ascii="Times New Roman" w:eastAsia="华文细黑" w:hAnsi="Times New Roman" w:cs="Times New Roman" w:hint="eastAsia"/>
          <w:szCs w:val="21"/>
        </w:rPr>
        <w:t>】的《债权债务确认及资金支付协议》（</w:t>
      </w:r>
      <w:r w:rsidR="00904118" w:rsidRPr="002F1DC3">
        <w:rPr>
          <w:rFonts w:ascii="Times New Roman" w:eastAsia="华文细黑" w:hAnsi="Times New Roman" w:cs="Times New Roman" w:hint="eastAsia"/>
          <w:szCs w:val="21"/>
        </w:rPr>
        <w:t>含对该协议的任何有效修订和补充，</w:t>
      </w:r>
      <w:r w:rsidR="00ED393D" w:rsidRPr="002F1DC3">
        <w:rPr>
          <w:rFonts w:ascii="Times New Roman" w:eastAsia="华文细黑" w:hAnsi="Times New Roman" w:cs="Times New Roman" w:hint="eastAsia"/>
          <w:szCs w:val="21"/>
        </w:rPr>
        <w:t>以下简称“《债权债务确认及资金支付协议一》”）及编号为【</w:t>
      </w:r>
      <w:r w:rsidR="00ED393D" w:rsidRPr="002F1DC3">
        <w:rPr>
          <w:rFonts w:ascii="Times New Roman" w:eastAsia="华文细黑" w:hAnsi="Times New Roman" w:cs="Times New Roman" w:hint="eastAsia"/>
          <w:szCs w:val="21"/>
        </w:rPr>
        <w:t>P2020M11A-KYEE-004-HZ</w:t>
      </w:r>
      <w:r w:rsidR="00ED393D" w:rsidRPr="002F1DC3">
        <w:rPr>
          <w:rFonts w:ascii="Times New Roman" w:eastAsia="华文细黑" w:hAnsi="Times New Roman" w:cs="Times New Roman" w:hint="eastAsia"/>
          <w:szCs w:val="21"/>
        </w:rPr>
        <w:t>】的《债权债务确认及资金支付协议》（含该协议的任何有效修订及补充，以下简称“《债权债务确认及资金支付协议二》”</w:t>
      </w:r>
      <w:r w:rsidR="00E34817" w:rsidRPr="001133CB">
        <w:rPr>
          <w:rFonts w:ascii="Times New Roman" w:eastAsia="华文细黑" w:hAnsi="Times New Roman" w:cs="Times New Roman"/>
          <w:szCs w:val="21"/>
        </w:rPr>
        <w:t xml:space="preserve"> </w:t>
      </w:r>
      <w:r w:rsidR="00E34817" w:rsidRPr="001133CB">
        <w:rPr>
          <w:rFonts w:ascii="Times New Roman" w:eastAsia="华文细黑" w:hAnsi="Times New Roman" w:cs="Times New Roman" w:hint="eastAsia"/>
          <w:szCs w:val="21"/>
        </w:rPr>
        <w:t>和编号为【</w:t>
      </w:r>
      <w:r w:rsidR="00E34817" w:rsidRPr="001133CB">
        <w:rPr>
          <w:rFonts w:ascii="Times New Roman" w:eastAsia="华文细黑" w:hAnsi="Times New Roman" w:cs="Times New Roman"/>
          <w:szCs w:val="21"/>
        </w:rPr>
        <w:t>P2020M11A-KYEE-004HZ-01</w:t>
      </w:r>
      <w:r w:rsidR="00E34817" w:rsidRPr="001133CB">
        <w:rPr>
          <w:rFonts w:ascii="Times New Roman" w:eastAsia="华文细黑" w:hAnsi="Times New Roman" w:cs="Times New Roman" w:hint="eastAsia"/>
          <w:szCs w:val="21"/>
        </w:rPr>
        <w:t>】的《债权债务确认及资金支付协议之补充协议》（含对该协议的任何有效修订和补充，以下简称“《</w:t>
      </w:r>
      <w:r w:rsidR="00E34817" w:rsidRPr="001133CB">
        <w:rPr>
          <w:rFonts w:ascii="Times New Roman" w:eastAsia="华文细黑" w:hAnsi="Times New Roman" w:cs="Times New Roman"/>
          <w:szCs w:val="21"/>
        </w:rPr>
        <w:t>HZ</w:t>
      </w:r>
      <w:r w:rsidR="00E34817" w:rsidRPr="001133CB">
        <w:rPr>
          <w:rFonts w:ascii="Times New Roman" w:eastAsia="华文细黑" w:hAnsi="Times New Roman" w:cs="Times New Roman" w:hint="eastAsia"/>
          <w:szCs w:val="21"/>
        </w:rPr>
        <w:t>补充协议》”）</w:t>
      </w:r>
      <w:r w:rsidR="00E34817">
        <w:rPr>
          <w:rFonts w:ascii="Times New Roman" w:eastAsia="华文细黑" w:hAnsi="Times New Roman" w:cs="Times New Roman" w:hint="eastAsia"/>
          <w:szCs w:val="21"/>
        </w:rPr>
        <w:t>。</w:t>
      </w:r>
      <w:r w:rsidR="00ED393D" w:rsidRPr="002F1DC3">
        <w:rPr>
          <w:rFonts w:ascii="Times New Roman" w:eastAsia="华文细黑" w:hAnsi="Times New Roman" w:cs="Times New Roman" w:hint="eastAsia"/>
          <w:szCs w:val="21"/>
        </w:rPr>
        <w:t>《特定资产收益权转让暨回购合同》、《共同连带回购协议》、《</w:t>
      </w:r>
      <w:r w:rsidR="00904118" w:rsidRPr="002F1DC3">
        <w:rPr>
          <w:rFonts w:ascii="Times New Roman" w:eastAsia="华文细黑" w:hAnsi="Times New Roman" w:cs="Times New Roman" w:hint="eastAsia"/>
          <w:szCs w:val="21"/>
        </w:rPr>
        <w:t>债权债务确认及资金支付协议</w:t>
      </w:r>
      <w:r w:rsidR="00E34817">
        <w:rPr>
          <w:rFonts w:ascii="Times New Roman" w:eastAsia="华文细黑" w:hAnsi="Times New Roman" w:cs="Times New Roman" w:hint="eastAsia"/>
          <w:szCs w:val="21"/>
        </w:rPr>
        <w:t>一</w:t>
      </w:r>
      <w:r w:rsidR="00ED393D" w:rsidRPr="002F1DC3">
        <w:rPr>
          <w:rFonts w:ascii="Times New Roman" w:eastAsia="华文细黑" w:hAnsi="Times New Roman" w:cs="Times New Roman" w:hint="eastAsia"/>
          <w:szCs w:val="21"/>
        </w:rPr>
        <w:t>》</w:t>
      </w:r>
      <w:r w:rsidR="00E34817" w:rsidRPr="001133CB">
        <w:rPr>
          <w:rFonts w:ascii="Times New Roman" w:eastAsia="华文细黑" w:hAnsi="Times New Roman" w:cs="Times New Roman" w:hint="eastAsia"/>
          <w:szCs w:val="21"/>
        </w:rPr>
        <w:t>、《债权债务确认及资金支付协议二》和《</w:t>
      </w:r>
      <w:r w:rsidR="00E34817" w:rsidRPr="001133CB">
        <w:rPr>
          <w:rFonts w:ascii="Times New Roman" w:eastAsia="华文细黑" w:hAnsi="Times New Roman" w:cs="Times New Roman"/>
          <w:szCs w:val="21"/>
        </w:rPr>
        <w:t>HZ</w:t>
      </w:r>
      <w:r w:rsidR="00E34817" w:rsidRPr="001133CB">
        <w:rPr>
          <w:rFonts w:ascii="Times New Roman" w:eastAsia="华文细黑" w:hAnsi="Times New Roman" w:cs="Times New Roman" w:hint="eastAsia"/>
          <w:szCs w:val="21"/>
        </w:rPr>
        <w:t>补充协议》以下</w:t>
      </w:r>
      <w:r w:rsidR="00904118" w:rsidRPr="002F1DC3">
        <w:rPr>
          <w:rFonts w:ascii="Times New Roman" w:eastAsia="华文细黑" w:hAnsi="Times New Roman" w:cs="Times New Roman" w:hint="eastAsia"/>
          <w:szCs w:val="21"/>
        </w:rPr>
        <w:t>统称为“主合同”</w:t>
      </w:r>
      <w:r w:rsidR="00ED393D" w:rsidRPr="002F1DC3">
        <w:rPr>
          <w:rFonts w:ascii="Times New Roman" w:eastAsia="华文细黑" w:hAnsi="Times New Roman" w:cs="Times New Roman" w:hint="eastAsia"/>
          <w:szCs w:val="21"/>
        </w:rPr>
        <w:t>）。</w:t>
      </w:r>
      <w:r w:rsidR="00904118" w:rsidRPr="002F1DC3">
        <w:rPr>
          <w:rFonts w:ascii="Times New Roman" w:eastAsia="华文细黑" w:hAnsi="Times New Roman" w:cs="Times New Roman" w:hint="eastAsia"/>
          <w:szCs w:val="21"/>
        </w:rPr>
        <w:t>根据主合同约定，甲方作为受托人设立</w:t>
      </w:r>
      <w:r w:rsidR="007556CC" w:rsidRPr="002F1DC3">
        <w:rPr>
          <w:rFonts w:ascii="Times New Roman" w:eastAsia="华文细黑" w:hAnsi="Times New Roman" w:cs="Times New Roman" w:hint="eastAsia"/>
          <w:szCs w:val="21"/>
        </w:rPr>
        <w:t>“</w:t>
      </w:r>
      <w:r w:rsidR="00B02BEB" w:rsidRPr="002F1DC3">
        <w:rPr>
          <w:rFonts w:ascii="Times New Roman" w:eastAsia="华文细黑" w:hAnsi="Times New Roman" w:cs="Times New Roman" w:hint="eastAsia"/>
          <w:szCs w:val="21"/>
        </w:rPr>
        <w:t>五矿信托</w:t>
      </w:r>
      <w:r w:rsidR="00B02BEB" w:rsidRPr="002F1DC3">
        <w:rPr>
          <w:rFonts w:ascii="Times New Roman" w:eastAsia="华文细黑" w:hAnsi="Times New Roman" w:cs="Times New Roman" w:hint="eastAsia"/>
          <w:szCs w:val="21"/>
        </w:rPr>
        <w:t>-</w:t>
      </w:r>
      <w:r w:rsidR="00B02BEB" w:rsidRPr="002F1DC3">
        <w:rPr>
          <w:rFonts w:ascii="Times New Roman" w:eastAsia="华文细黑" w:hAnsi="Times New Roman" w:cs="Times New Roman" w:hint="eastAsia"/>
          <w:szCs w:val="21"/>
        </w:rPr>
        <w:t>恒信共筑</w:t>
      </w:r>
      <w:r w:rsidR="00B02BEB" w:rsidRPr="002F1DC3">
        <w:rPr>
          <w:rFonts w:ascii="Times New Roman" w:eastAsia="华文细黑" w:hAnsi="Times New Roman" w:cs="Times New Roman" w:hint="eastAsia"/>
          <w:szCs w:val="21"/>
        </w:rPr>
        <w:t>288</w:t>
      </w:r>
      <w:r w:rsidR="00B02BEB" w:rsidRPr="002F1DC3">
        <w:rPr>
          <w:rFonts w:ascii="Times New Roman" w:eastAsia="华文细黑" w:hAnsi="Times New Roman" w:cs="Times New Roman" w:hint="eastAsia"/>
          <w:szCs w:val="21"/>
        </w:rPr>
        <w:t>号</w:t>
      </w:r>
      <w:r w:rsidR="00B02BEB" w:rsidRPr="002F1DC3">
        <w:rPr>
          <w:rFonts w:ascii="Times New Roman" w:eastAsia="华文细黑" w:hAnsi="Times New Roman" w:cs="Times New Roman" w:hint="eastAsia"/>
          <w:szCs w:val="21"/>
        </w:rPr>
        <w:t>-</w:t>
      </w:r>
      <w:proofErr w:type="gramStart"/>
      <w:r w:rsidR="00B02BEB" w:rsidRPr="002F1DC3">
        <w:rPr>
          <w:rFonts w:ascii="Times New Roman" w:eastAsia="华文细黑" w:hAnsi="Times New Roman" w:cs="Times New Roman" w:hint="eastAsia"/>
          <w:szCs w:val="21"/>
        </w:rPr>
        <w:t>堃</w:t>
      </w:r>
      <w:proofErr w:type="gramEnd"/>
      <w:r w:rsidR="00B02BEB" w:rsidRPr="002F1DC3">
        <w:rPr>
          <w:rFonts w:ascii="Times New Roman" w:eastAsia="华文细黑" w:hAnsi="Times New Roman" w:cs="Times New Roman" w:hint="eastAsia"/>
          <w:szCs w:val="21"/>
        </w:rPr>
        <w:t>翼</w:t>
      </w:r>
      <w:r w:rsidR="00B02BEB" w:rsidRPr="002F1DC3">
        <w:rPr>
          <w:rFonts w:ascii="Times New Roman" w:eastAsia="华文细黑" w:hAnsi="Times New Roman" w:cs="Times New Roman" w:hint="eastAsia"/>
          <w:szCs w:val="21"/>
        </w:rPr>
        <w:t>22</w:t>
      </w:r>
      <w:r w:rsidR="00B02BEB" w:rsidRPr="002F1DC3">
        <w:rPr>
          <w:rFonts w:ascii="Times New Roman" w:eastAsia="华文细黑" w:hAnsi="Times New Roman" w:cs="Times New Roman" w:hint="eastAsia"/>
          <w:szCs w:val="21"/>
        </w:rPr>
        <w:t>号集合资金信托计划”</w:t>
      </w:r>
      <w:r w:rsidR="009461CD" w:rsidRPr="002F1DC3">
        <w:rPr>
          <w:rFonts w:ascii="Times New Roman" w:eastAsia="华文细黑" w:hAnsi="Times New Roman" w:cs="Times New Roman" w:hint="eastAsia"/>
          <w:szCs w:val="21"/>
        </w:rPr>
        <w:t>（简称“</w:t>
      </w:r>
      <w:r w:rsidRPr="002F1DC3">
        <w:rPr>
          <w:rFonts w:ascii="Times New Roman" w:eastAsia="华文细黑" w:hAnsi="Times New Roman" w:cs="Times New Roman" w:hint="eastAsia"/>
          <w:szCs w:val="21"/>
        </w:rPr>
        <w:t>信托计划</w:t>
      </w:r>
      <w:r w:rsidR="009461CD" w:rsidRPr="002F1DC3">
        <w:rPr>
          <w:rFonts w:ascii="Times New Roman" w:eastAsia="华文细黑" w:hAnsi="Times New Roman" w:cs="Times New Roman" w:hint="eastAsia"/>
          <w:szCs w:val="21"/>
        </w:rPr>
        <w:t>”）</w:t>
      </w:r>
      <w:r w:rsidR="00C74EF4" w:rsidRPr="002F1DC3">
        <w:rPr>
          <w:rFonts w:ascii="Times New Roman" w:eastAsia="华文细黑" w:hAnsi="Times New Roman" w:cs="Times New Roman" w:hint="eastAsia"/>
          <w:szCs w:val="21"/>
        </w:rPr>
        <w:t>，信托计划项下信托资金</w:t>
      </w:r>
      <w:r w:rsidR="00904118" w:rsidRPr="002F1DC3">
        <w:rPr>
          <w:rFonts w:ascii="Times New Roman" w:eastAsia="华文细黑" w:hAnsi="Times New Roman" w:cs="Times New Roman" w:hint="eastAsia"/>
          <w:szCs w:val="21"/>
        </w:rPr>
        <w:t>用于</w:t>
      </w:r>
      <w:r w:rsidR="00C74EF4" w:rsidRPr="002F1DC3">
        <w:rPr>
          <w:rFonts w:ascii="Times New Roman" w:eastAsia="华文细黑" w:hAnsi="Times New Roman" w:cs="Times New Roman" w:hint="eastAsia"/>
          <w:szCs w:val="21"/>
        </w:rPr>
        <w:t>向三水深</w:t>
      </w:r>
      <w:proofErr w:type="gramStart"/>
      <w:r w:rsidR="00C74EF4" w:rsidRPr="002F1DC3">
        <w:rPr>
          <w:rFonts w:ascii="Times New Roman" w:eastAsia="华文细黑" w:hAnsi="Times New Roman" w:cs="Times New Roman" w:hint="eastAsia"/>
          <w:szCs w:val="21"/>
        </w:rPr>
        <w:t>业支付</w:t>
      </w:r>
      <w:proofErr w:type="gramEnd"/>
      <w:r w:rsidR="00C74EF4" w:rsidRPr="002F1DC3">
        <w:rPr>
          <w:rFonts w:ascii="Times New Roman" w:eastAsia="华文细黑" w:hAnsi="Times New Roman" w:cs="Times New Roman" w:hint="eastAsia"/>
          <w:szCs w:val="21"/>
        </w:rPr>
        <w:t>特定资产收益权转让价款</w:t>
      </w:r>
      <w:r w:rsidR="00904118" w:rsidRPr="002F1DC3">
        <w:rPr>
          <w:rFonts w:ascii="Times New Roman" w:eastAsia="华文细黑" w:hAnsi="Times New Roman" w:cs="Times New Roman" w:hint="eastAsia"/>
          <w:szCs w:val="21"/>
        </w:rPr>
        <w:t>，债务人按照主合同及相关交易文件约定共同连带向甲方支付回购本金、回购</w:t>
      </w:r>
      <w:proofErr w:type="gramStart"/>
      <w:r w:rsidR="00904118" w:rsidRPr="002F1DC3">
        <w:rPr>
          <w:rFonts w:ascii="Times New Roman" w:eastAsia="华文细黑" w:hAnsi="Times New Roman" w:cs="Times New Roman" w:hint="eastAsia"/>
          <w:szCs w:val="21"/>
        </w:rPr>
        <w:t>溢</w:t>
      </w:r>
      <w:proofErr w:type="gramEnd"/>
      <w:r w:rsidR="00904118" w:rsidRPr="002F1DC3">
        <w:rPr>
          <w:rFonts w:ascii="Times New Roman" w:eastAsia="华文细黑" w:hAnsi="Times New Roman" w:cs="Times New Roman" w:hint="eastAsia"/>
          <w:szCs w:val="21"/>
        </w:rPr>
        <w:t>价款及其他应付款项。</w:t>
      </w:r>
    </w:p>
    <w:p w14:paraId="7528E3BE" w14:textId="77777777" w:rsidR="00904118" w:rsidRPr="002F1DC3" w:rsidRDefault="00904118">
      <w:pPr>
        <w:adjustRightInd w:val="0"/>
        <w:snapToGrid w:val="0"/>
        <w:spacing w:afterLines="20" w:after="62" w:line="288" w:lineRule="auto"/>
        <w:rPr>
          <w:rFonts w:ascii="Times New Roman" w:eastAsia="华文细黑" w:hAnsi="Times New Roman" w:cs="Times New Roman"/>
          <w:szCs w:val="21"/>
        </w:rPr>
      </w:pPr>
      <w:r w:rsidRPr="002F1DC3">
        <w:rPr>
          <w:rFonts w:ascii="Times New Roman" w:eastAsia="华文细黑" w:hAnsi="Times New Roman" w:cs="Times New Roman" w:hint="eastAsia"/>
          <w:szCs w:val="21"/>
        </w:rPr>
        <w:t>3.</w:t>
      </w:r>
      <w:r w:rsidRPr="002F1DC3">
        <w:rPr>
          <w:rFonts w:ascii="Times New Roman" w:eastAsia="华文细黑" w:hAnsi="Times New Roman" w:cs="Times New Roman"/>
          <w:szCs w:val="21"/>
        </w:rPr>
        <w:t xml:space="preserve"> </w:t>
      </w:r>
      <w:r w:rsidR="005E64F0" w:rsidRPr="002F1DC3">
        <w:rPr>
          <w:rFonts w:ascii="Times New Roman" w:eastAsia="华文细黑" w:hAnsi="Times New Roman" w:cs="Times New Roman" w:hint="eastAsia"/>
          <w:szCs w:val="21"/>
        </w:rPr>
        <w:t>为确保债务人按约定履行主合同项下支付回购本金、回购溢价及其他应付款项的全部义务、责任，保障甲方债权的实现，</w:t>
      </w:r>
      <w:r w:rsidRPr="002F1DC3">
        <w:rPr>
          <w:rFonts w:ascii="Times New Roman" w:eastAsia="华文细黑" w:hAnsi="Times New Roman" w:cs="Times New Roman" w:hint="eastAsia"/>
          <w:szCs w:val="21"/>
        </w:rPr>
        <w:t>乙方与甲方签署了编号为【</w:t>
      </w:r>
      <w:r w:rsidRPr="002F1DC3">
        <w:rPr>
          <w:rFonts w:ascii="Times New Roman" w:eastAsia="华文细黑" w:hAnsi="Times New Roman" w:cs="Times New Roman"/>
          <w:szCs w:val="21"/>
        </w:rPr>
        <w:t>P2020M11A-KYEE-010</w:t>
      </w:r>
      <w:r w:rsidRPr="002F1DC3">
        <w:rPr>
          <w:rFonts w:ascii="Times New Roman" w:eastAsia="华文细黑" w:hAnsi="Times New Roman" w:cs="Times New Roman" w:hint="eastAsia"/>
          <w:szCs w:val="21"/>
        </w:rPr>
        <w:t>】的《土地使用权抵押合同》（含该合同的任何有效修订和补充，以下简称“《抵押合同》”），乙方自愿以其合法所有的</w:t>
      </w:r>
      <w:r w:rsidR="0037286F" w:rsidRPr="002F1DC3">
        <w:rPr>
          <w:rFonts w:ascii="Times New Roman" w:eastAsia="华文细黑" w:hAnsi="Times New Roman" w:cs="Times New Roman" w:hint="eastAsia"/>
          <w:szCs w:val="21"/>
        </w:rPr>
        <w:t>抵押物</w:t>
      </w:r>
      <w:r w:rsidRPr="002F1DC3">
        <w:rPr>
          <w:rFonts w:ascii="Times New Roman" w:eastAsia="华文细黑" w:hAnsi="Times New Roman" w:cs="Times New Roman" w:hint="eastAsia"/>
          <w:szCs w:val="21"/>
        </w:rPr>
        <w:t>为债务人在主合同项下的</w:t>
      </w:r>
      <w:r w:rsidR="005E64F0" w:rsidRPr="002F1DC3">
        <w:rPr>
          <w:rFonts w:ascii="Times New Roman" w:eastAsia="华文细黑" w:hAnsi="Times New Roman" w:cs="Times New Roman" w:hint="eastAsia"/>
          <w:szCs w:val="21"/>
        </w:rPr>
        <w:t>债务提供抵押担保。</w:t>
      </w:r>
    </w:p>
    <w:p w14:paraId="3CB5D781" w14:textId="77777777" w:rsidR="00A376A9" w:rsidRPr="002F1DC3" w:rsidRDefault="00904118">
      <w:pPr>
        <w:adjustRightInd w:val="0"/>
        <w:snapToGrid w:val="0"/>
        <w:spacing w:afterLines="20" w:after="62" w:line="288" w:lineRule="auto"/>
        <w:rPr>
          <w:rFonts w:ascii="Times New Roman" w:eastAsia="华文细黑" w:hAnsi="Times New Roman" w:cs="Times New Roman"/>
          <w:szCs w:val="21"/>
        </w:rPr>
      </w:pPr>
      <w:r w:rsidRPr="002F1DC3">
        <w:rPr>
          <w:rFonts w:ascii="Times New Roman" w:eastAsia="华文细黑" w:hAnsi="Times New Roman" w:cs="Times New Roman" w:hint="eastAsia"/>
          <w:szCs w:val="21"/>
        </w:rPr>
        <w:t>4</w:t>
      </w:r>
      <w:r w:rsidR="000A16F0" w:rsidRPr="002F1DC3">
        <w:rPr>
          <w:rFonts w:ascii="Times New Roman" w:eastAsia="华文细黑" w:hAnsi="Times New Roman" w:cs="Times New Roman" w:hint="eastAsia"/>
          <w:szCs w:val="21"/>
        </w:rPr>
        <w:t>.</w:t>
      </w:r>
      <w:r w:rsidRPr="002F1DC3">
        <w:rPr>
          <w:rFonts w:ascii="Times New Roman" w:eastAsia="华文细黑" w:hAnsi="Times New Roman" w:cs="Times New Roman"/>
          <w:szCs w:val="21"/>
        </w:rPr>
        <w:t xml:space="preserve"> </w:t>
      </w:r>
      <w:r w:rsidR="000A16F0" w:rsidRPr="002F1DC3">
        <w:rPr>
          <w:rFonts w:ascii="Times New Roman" w:eastAsia="华文细黑" w:hAnsi="Times New Roman" w:cs="Times New Roman" w:hint="eastAsia"/>
          <w:szCs w:val="21"/>
        </w:rPr>
        <w:t>乙方同意甲方委托丙方作为投资风险控制咨询顾问，对</w:t>
      </w:r>
      <w:r w:rsidR="0037286F" w:rsidRPr="002F1DC3">
        <w:rPr>
          <w:rFonts w:ascii="Times New Roman" w:eastAsia="华文细黑" w:hAnsi="Times New Roman" w:cs="Times New Roman" w:hint="eastAsia"/>
          <w:szCs w:val="21"/>
        </w:rPr>
        <w:t>乙方及</w:t>
      </w:r>
      <w:r w:rsidR="005E64F0" w:rsidRPr="002F1DC3">
        <w:rPr>
          <w:rFonts w:ascii="Times New Roman" w:eastAsia="华文细黑" w:hAnsi="Times New Roman" w:cs="Times New Roman" w:hint="eastAsia"/>
          <w:szCs w:val="21"/>
        </w:rPr>
        <w:t>抵押物上所建项目（即</w:t>
      </w:r>
      <w:r w:rsidR="00F101C1" w:rsidRPr="002F1DC3">
        <w:rPr>
          <w:rFonts w:ascii="Times New Roman" w:eastAsia="华文细黑" w:hAnsi="Times New Roman" w:cs="Times New Roman" w:hint="eastAsia"/>
          <w:szCs w:val="21"/>
        </w:rPr>
        <w:t>本合同</w:t>
      </w:r>
      <w:r w:rsidR="005E64F0" w:rsidRPr="002F1DC3">
        <w:rPr>
          <w:rFonts w:ascii="Times New Roman" w:eastAsia="华文细黑" w:hAnsi="Times New Roman" w:cs="Times New Roman" w:hint="eastAsia"/>
          <w:szCs w:val="21"/>
        </w:rPr>
        <w:t>约定的“标的项目”）</w:t>
      </w:r>
      <w:r w:rsidR="000A16F0" w:rsidRPr="002F1DC3">
        <w:rPr>
          <w:rFonts w:ascii="Times New Roman" w:eastAsia="华文细黑" w:hAnsi="Times New Roman" w:cs="Times New Roman" w:hint="eastAsia"/>
          <w:szCs w:val="21"/>
        </w:rPr>
        <w:t>的资金使用、项目公司印鉴、证照、项目公司</w:t>
      </w:r>
      <w:r w:rsidR="00302D88" w:rsidRPr="002F1DC3">
        <w:rPr>
          <w:rFonts w:ascii="Times New Roman" w:eastAsia="华文细黑" w:hAnsi="Times New Roman" w:cs="Times New Roman" w:hint="eastAsia"/>
          <w:szCs w:val="21"/>
        </w:rPr>
        <w:t>重大事项</w:t>
      </w:r>
      <w:r w:rsidR="000A16F0" w:rsidRPr="002F1DC3">
        <w:rPr>
          <w:rFonts w:ascii="Times New Roman" w:eastAsia="华文细黑" w:hAnsi="Times New Roman" w:cs="Times New Roman" w:hint="eastAsia"/>
          <w:szCs w:val="21"/>
        </w:rPr>
        <w:t>、标的项目的日常事务等事项提供投后管理审核</w:t>
      </w:r>
      <w:r w:rsidR="000A16F0" w:rsidRPr="002F1DC3">
        <w:rPr>
          <w:rFonts w:ascii="Times New Roman" w:eastAsia="华文细黑" w:hAnsi="Times New Roman" w:cs="Times New Roman" w:hint="eastAsia"/>
          <w:szCs w:val="21"/>
        </w:rPr>
        <w:t>/</w:t>
      </w:r>
      <w:r w:rsidR="000A16F0" w:rsidRPr="002F1DC3">
        <w:rPr>
          <w:rFonts w:ascii="Times New Roman" w:eastAsia="华文细黑" w:hAnsi="Times New Roman" w:cs="Times New Roman" w:hint="eastAsia"/>
          <w:szCs w:val="21"/>
        </w:rPr>
        <w:t>监管服务。</w:t>
      </w:r>
    </w:p>
    <w:p w14:paraId="2719346D" w14:textId="77777777" w:rsidR="00A376A9" w:rsidRPr="002F1DC3" w:rsidRDefault="000A16F0">
      <w:pPr>
        <w:adjustRightInd w:val="0"/>
        <w:snapToGrid w:val="0"/>
        <w:spacing w:afterLines="20" w:after="62" w:line="288" w:lineRule="auto"/>
        <w:rPr>
          <w:rFonts w:ascii="Times New Roman" w:eastAsia="华文细黑" w:hAnsi="Times New Roman" w:cs="Times New Roman"/>
          <w:szCs w:val="21"/>
        </w:rPr>
      </w:pPr>
      <w:r w:rsidRPr="002F1DC3">
        <w:rPr>
          <w:rFonts w:ascii="Times New Roman" w:eastAsia="华文细黑" w:hAnsi="Times New Roman" w:cs="Times New Roman" w:hint="eastAsia"/>
          <w:szCs w:val="21"/>
        </w:rPr>
        <w:t>为此，三方本着互惠互利、真诚合作的原则，经协商一致，达成本合同条款，以资共同信守。具体内容如下：</w:t>
      </w:r>
    </w:p>
    <w:p w14:paraId="0CFCF4CB" w14:textId="77777777" w:rsidR="00A376A9" w:rsidRPr="002F1DC3" w:rsidRDefault="000A16F0">
      <w:pPr>
        <w:adjustRightInd w:val="0"/>
        <w:snapToGrid w:val="0"/>
        <w:spacing w:afterLines="20" w:after="62" w:line="288" w:lineRule="auto"/>
        <w:rPr>
          <w:rFonts w:ascii="Times New Roman" w:eastAsia="华文细黑" w:hAnsi="Times New Roman" w:cs="Times New Roman"/>
          <w:b/>
          <w:szCs w:val="21"/>
        </w:rPr>
      </w:pPr>
      <w:r w:rsidRPr="002F1DC3">
        <w:rPr>
          <w:rFonts w:ascii="Times New Roman" w:eastAsia="华文细黑" w:hAnsi="Times New Roman" w:cs="Times New Roman" w:hint="eastAsia"/>
          <w:b/>
          <w:szCs w:val="21"/>
        </w:rPr>
        <w:t>第一条：标的项目概况</w:t>
      </w:r>
    </w:p>
    <w:p w14:paraId="5F47D641" w14:textId="77777777" w:rsidR="00A376A9" w:rsidRPr="002F1DC3" w:rsidRDefault="000A16F0">
      <w:pPr>
        <w:adjustRightInd w:val="0"/>
        <w:snapToGrid w:val="0"/>
        <w:spacing w:afterLines="20" w:after="62" w:line="288" w:lineRule="auto"/>
        <w:rPr>
          <w:rFonts w:ascii="Times New Roman" w:eastAsia="华文细黑" w:hAnsi="Times New Roman" w:cs="Times New Roman"/>
          <w:szCs w:val="21"/>
        </w:rPr>
      </w:pPr>
      <w:r w:rsidRPr="002F1DC3">
        <w:rPr>
          <w:rFonts w:ascii="Times New Roman" w:eastAsia="华文细黑" w:hAnsi="Times New Roman" w:cs="Times New Roman"/>
          <w:szCs w:val="21"/>
        </w:rPr>
        <w:t>1.1</w:t>
      </w:r>
      <w:r w:rsidRPr="002F1DC3">
        <w:rPr>
          <w:rFonts w:ascii="Times New Roman" w:eastAsia="华文细黑" w:hAnsi="Times New Roman" w:cs="Times New Roman"/>
          <w:szCs w:val="21"/>
        </w:rPr>
        <w:tab/>
      </w:r>
      <w:r w:rsidRPr="002F1DC3">
        <w:rPr>
          <w:rFonts w:ascii="Times New Roman" w:eastAsia="华文细黑" w:hAnsi="Times New Roman" w:cs="Times New Roman" w:hint="eastAsia"/>
          <w:szCs w:val="21"/>
        </w:rPr>
        <w:t>标的项目名称：</w:t>
      </w:r>
      <w:r w:rsidR="00B02BEB" w:rsidRPr="002F1DC3">
        <w:rPr>
          <w:rFonts w:ascii="Times New Roman" w:eastAsia="华文细黑" w:hAnsi="Times New Roman" w:cs="Times New Roman" w:hint="eastAsia"/>
          <w:szCs w:val="21"/>
        </w:rPr>
        <w:t>恒大“百万花城花园”商住项目</w:t>
      </w:r>
      <w:r w:rsidR="005E64F0" w:rsidRPr="002F1DC3">
        <w:rPr>
          <w:rFonts w:ascii="Times New Roman" w:eastAsia="华文细黑" w:hAnsi="Times New Roman" w:cs="Times New Roman" w:hint="eastAsia"/>
          <w:szCs w:val="21"/>
        </w:rPr>
        <w:t>（备案项目编号：</w:t>
      </w:r>
      <w:r w:rsidR="005E64F0" w:rsidRPr="002F1DC3">
        <w:rPr>
          <w:rFonts w:ascii="Times New Roman" w:eastAsia="华文细黑" w:hAnsi="Times New Roman" w:cs="Times New Roman"/>
          <w:szCs w:val="21"/>
        </w:rPr>
        <w:t>2019-441303-70-03-037105</w:t>
      </w:r>
      <w:r w:rsidR="005E64F0" w:rsidRPr="002F1DC3">
        <w:rPr>
          <w:rFonts w:ascii="Times New Roman" w:eastAsia="华文细黑" w:hAnsi="Times New Roman" w:cs="Times New Roman" w:hint="eastAsia"/>
          <w:szCs w:val="21"/>
        </w:rPr>
        <w:t>）</w:t>
      </w:r>
    </w:p>
    <w:p w14:paraId="61F35287" w14:textId="77777777" w:rsidR="00A376A9" w:rsidRPr="002F1DC3" w:rsidRDefault="000A16F0">
      <w:pPr>
        <w:adjustRightInd w:val="0"/>
        <w:snapToGrid w:val="0"/>
        <w:spacing w:afterLines="20" w:after="62" w:line="288" w:lineRule="auto"/>
        <w:rPr>
          <w:rFonts w:ascii="Times New Roman" w:eastAsia="华文细黑" w:hAnsi="Times New Roman" w:cs="Times New Roman"/>
          <w:szCs w:val="21"/>
        </w:rPr>
      </w:pPr>
      <w:r w:rsidRPr="002F1DC3">
        <w:rPr>
          <w:rFonts w:ascii="Times New Roman" w:eastAsia="华文细黑" w:hAnsi="Times New Roman" w:cs="Times New Roman"/>
          <w:szCs w:val="21"/>
        </w:rPr>
        <w:t>1.2</w:t>
      </w:r>
      <w:r w:rsidRPr="002F1DC3">
        <w:rPr>
          <w:rFonts w:ascii="Times New Roman" w:eastAsia="华文细黑" w:hAnsi="Times New Roman" w:cs="Times New Roman"/>
          <w:szCs w:val="21"/>
        </w:rPr>
        <w:tab/>
      </w:r>
      <w:r w:rsidRPr="002F1DC3">
        <w:rPr>
          <w:rFonts w:ascii="Times New Roman" w:eastAsia="华文细黑" w:hAnsi="Times New Roman" w:cs="Times New Roman" w:hint="eastAsia"/>
          <w:szCs w:val="21"/>
        </w:rPr>
        <w:t>标的项目地址：</w:t>
      </w:r>
      <w:r w:rsidR="00B02BEB" w:rsidRPr="002F1DC3">
        <w:rPr>
          <w:rFonts w:ascii="Times New Roman" w:eastAsia="华文细黑" w:hAnsi="Times New Roman" w:cs="Times New Roman" w:hint="eastAsia"/>
          <w:szCs w:val="21"/>
        </w:rPr>
        <w:t>惠州市惠阳区秋长街道岭湖村地段</w:t>
      </w:r>
    </w:p>
    <w:p w14:paraId="4EB1F9DB" w14:textId="77777777" w:rsidR="00A376A9" w:rsidRPr="002F1DC3" w:rsidRDefault="000A16F0">
      <w:pPr>
        <w:adjustRightInd w:val="0"/>
        <w:snapToGrid w:val="0"/>
        <w:spacing w:afterLines="20" w:after="62" w:line="288" w:lineRule="auto"/>
        <w:rPr>
          <w:rFonts w:ascii="Times New Roman" w:eastAsia="华文细黑" w:hAnsi="Times New Roman" w:cs="Times New Roman"/>
          <w:szCs w:val="21"/>
        </w:rPr>
      </w:pPr>
      <w:r w:rsidRPr="002F1DC3">
        <w:rPr>
          <w:rFonts w:ascii="Times New Roman" w:eastAsia="华文细黑" w:hAnsi="Times New Roman" w:cs="Times New Roman"/>
          <w:szCs w:val="21"/>
        </w:rPr>
        <w:t>1.3</w:t>
      </w:r>
      <w:r w:rsidRPr="002F1DC3">
        <w:rPr>
          <w:rFonts w:ascii="Times New Roman" w:eastAsia="华文细黑" w:hAnsi="Times New Roman" w:cs="Times New Roman"/>
          <w:szCs w:val="21"/>
        </w:rPr>
        <w:tab/>
      </w:r>
      <w:r w:rsidRPr="002F1DC3">
        <w:rPr>
          <w:rFonts w:ascii="Times New Roman" w:eastAsia="华文细黑" w:hAnsi="Times New Roman" w:cs="Times New Roman" w:hint="eastAsia"/>
          <w:szCs w:val="21"/>
        </w:rPr>
        <w:t>项目公司名称：</w:t>
      </w:r>
      <w:r w:rsidR="00577D5D" w:rsidRPr="002F1DC3">
        <w:rPr>
          <w:rFonts w:ascii="Times New Roman" w:eastAsia="华文细黑" w:hAnsi="Times New Roman" w:cs="Times New Roman" w:hint="eastAsia"/>
          <w:szCs w:val="21"/>
        </w:rPr>
        <w:t>惠州市融瑞发实业投资有限公司</w:t>
      </w:r>
    </w:p>
    <w:p w14:paraId="1CCB2738" w14:textId="77777777" w:rsidR="00A376A9" w:rsidRPr="002F1DC3" w:rsidRDefault="000A16F0">
      <w:pPr>
        <w:adjustRightInd w:val="0"/>
        <w:snapToGrid w:val="0"/>
        <w:spacing w:afterLines="20" w:after="62" w:line="288" w:lineRule="auto"/>
        <w:rPr>
          <w:rFonts w:ascii="Times New Roman" w:eastAsia="华文细黑" w:hAnsi="Times New Roman" w:cs="Times New Roman"/>
          <w:szCs w:val="21"/>
        </w:rPr>
      </w:pPr>
      <w:r w:rsidRPr="002F1DC3">
        <w:rPr>
          <w:rFonts w:ascii="Times New Roman" w:eastAsia="华文细黑" w:hAnsi="Times New Roman" w:cs="Times New Roman"/>
          <w:szCs w:val="21"/>
        </w:rPr>
        <w:t>1.4</w:t>
      </w:r>
      <w:r w:rsidRPr="002F1DC3">
        <w:rPr>
          <w:rFonts w:ascii="Times New Roman" w:eastAsia="华文细黑" w:hAnsi="Times New Roman" w:cs="Times New Roman"/>
          <w:szCs w:val="21"/>
        </w:rPr>
        <w:tab/>
      </w:r>
      <w:r w:rsidRPr="002F1DC3">
        <w:rPr>
          <w:rFonts w:ascii="Times New Roman" w:eastAsia="华文细黑" w:hAnsi="Times New Roman" w:cs="Times New Roman" w:hint="eastAsia"/>
          <w:szCs w:val="21"/>
        </w:rPr>
        <w:t>项目基本指标</w:t>
      </w:r>
      <w:r w:rsidRPr="002F1DC3">
        <w:rPr>
          <w:rFonts w:ascii="Times New Roman" w:eastAsia="华文细黑" w:hAnsi="Times New Roman" w:cs="Times New Roman"/>
          <w:szCs w:val="21"/>
        </w:rPr>
        <w:t>:</w:t>
      </w:r>
      <w:r w:rsidR="005E64F0" w:rsidRPr="002F1DC3">
        <w:rPr>
          <w:rFonts w:ascii="Times New Roman" w:eastAsia="华文细黑" w:hAnsi="Times New Roman" w:cs="Times New Roman" w:hint="eastAsia"/>
          <w:szCs w:val="21"/>
        </w:rPr>
        <w:t>占地面积为</w:t>
      </w:r>
      <w:r w:rsidR="005E64F0" w:rsidRPr="002F1DC3">
        <w:rPr>
          <w:rFonts w:ascii="Times New Roman" w:eastAsia="华文细黑" w:hAnsi="Times New Roman" w:cs="Times New Roman" w:hint="eastAsia"/>
          <w:szCs w:val="21"/>
        </w:rPr>
        <w:t>141,558</w:t>
      </w:r>
      <w:r w:rsidR="005E64F0" w:rsidRPr="002F1DC3">
        <w:rPr>
          <w:rFonts w:ascii="Times New Roman" w:eastAsia="华文细黑" w:hAnsi="Times New Roman" w:cs="Times New Roman" w:hint="eastAsia"/>
          <w:szCs w:val="21"/>
        </w:rPr>
        <w:t>平方米，总建筑面积为</w:t>
      </w:r>
      <w:r w:rsidR="005E64F0" w:rsidRPr="002F1DC3">
        <w:rPr>
          <w:rFonts w:ascii="Times New Roman" w:eastAsia="华文细黑" w:hAnsi="Times New Roman" w:cs="Times New Roman" w:hint="eastAsia"/>
          <w:szCs w:val="21"/>
        </w:rPr>
        <w:t>515,375.5</w:t>
      </w:r>
      <w:r w:rsidR="005E64F0" w:rsidRPr="002F1DC3">
        <w:rPr>
          <w:rFonts w:ascii="Times New Roman" w:eastAsia="华文细黑" w:hAnsi="Times New Roman" w:cs="Times New Roman" w:hint="eastAsia"/>
          <w:szCs w:val="21"/>
        </w:rPr>
        <w:t>平方米，</w:t>
      </w:r>
      <w:proofErr w:type="gramStart"/>
      <w:r w:rsidR="005E64F0" w:rsidRPr="002F1DC3">
        <w:rPr>
          <w:rFonts w:ascii="Times New Roman" w:eastAsia="华文细黑" w:hAnsi="Times New Roman" w:cs="Times New Roman" w:hint="eastAsia"/>
          <w:szCs w:val="21"/>
        </w:rPr>
        <w:t>计容建筑面积</w:t>
      </w:r>
      <w:proofErr w:type="gramEnd"/>
      <w:r w:rsidR="005E64F0" w:rsidRPr="002F1DC3">
        <w:rPr>
          <w:rFonts w:ascii="Times New Roman" w:eastAsia="华文细黑" w:hAnsi="Times New Roman" w:cs="Times New Roman" w:hint="eastAsia"/>
          <w:szCs w:val="21"/>
        </w:rPr>
        <w:t>389,460.4</w:t>
      </w:r>
      <w:r w:rsidR="005E64F0" w:rsidRPr="002F1DC3">
        <w:rPr>
          <w:rFonts w:ascii="Times New Roman" w:eastAsia="华文细黑" w:hAnsi="Times New Roman" w:cs="Times New Roman" w:hint="eastAsia"/>
          <w:szCs w:val="21"/>
        </w:rPr>
        <w:t>平方米。主要建设内容包括：住宅</w:t>
      </w:r>
      <w:r w:rsidR="005E64F0" w:rsidRPr="002F1DC3">
        <w:rPr>
          <w:rFonts w:ascii="Times New Roman" w:eastAsia="华文细黑" w:hAnsi="Times New Roman" w:cs="Times New Roman" w:hint="eastAsia"/>
          <w:szCs w:val="21"/>
        </w:rPr>
        <w:t>350,514.7</w:t>
      </w:r>
      <w:r w:rsidR="005E64F0" w:rsidRPr="002F1DC3">
        <w:rPr>
          <w:rFonts w:ascii="Times New Roman" w:eastAsia="华文细黑" w:hAnsi="Times New Roman" w:cs="Times New Roman" w:hint="eastAsia"/>
          <w:szCs w:val="21"/>
        </w:rPr>
        <w:t>平方米、商业</w:t>
      </w:r>
      <w:r w:rsidR="005E64F0" w:rsidRPr="002F1DC3">
        <w:rPr>
          <w:rFonts w:ascii="Times New Roman" w:eastAsia="华文细黑" w:hAnsi="Times New Roman" w:cs="Times New Roman" w:hint="eastAsia"/>
          <w:szCs w:val="21"/>
        </w:rPr>
        <w:t>32,784.59</w:t>
      </w:r>
      <w:r w:rsidR="005E64F0" w:rsidRPr="002F1DC3">
        <w:rPr>
          <w:rFonts w:ascii="Times New Roman" w:eastAsia="华文细黑" w:hAnsi="Times New Roman" w:cs="Times New Roman" w:hint="eastAsia"/>
          <w:szCs w:val="21"/>
        </w:rPr>
        <w:t>平方米、地下室</w:t>
      </w:r>
      <w:r w:rsidR="005E64F0" w:rsidRPr="002F1DC3">
        <w:rPr>
          <w:rFonts w:ascii="Times New Roman" w:eastAsia="华文细黑" w:hAnsi="Times New Roman" w:cs="Times New Roman" w:hint="eastAsia"/>
          <w:szCs w:val="21"/>
        </w:rPr>
        <w:t>118,020</w:t>
      </w:r>
      <w:r w:rsidR="005E64F0" w:rsidRPr="002F1DC3">
        <w:rPr>
          <w:rFonts w:ascii="Times New Roman" w:eastAsia="华文细黑" w:hAnsi="Times New Roman" w:cs="Times New Roman" w:hint="eastAsia"/>
          <w:szCs w:val="21"/>
        </w:rPr>
        <w:t>平方米（不计容）。</w:t>
      </w:r>
    </w:p>
    <w:p w14:paraId="38AC4EF5" w14:textId="77777777" w:rsidR="00A376A9" w:rsidRPr="002F1DC3" w:rsidRDefault="00A376A9">
      <w:pPr>
        <w:adjustRightInd w:val="0"/>
        <w:snapToGrid w:val="0"/>
        <w:spacing w:afterLines="20" w:after="62" w:line="288" w:lineRule="auto"/>
        <w:rPr>
          <w:rFonts w:ascii="Times New Roman" w:eastAsia="华文细黑" w:hAnsi="Times New Roman" w:cs="Times New Roman"/>
          <w:szCs w:val="21"/>
        </w:rPr>
      </w:pPr>
    </w:p>
    <w:p w14:paraId="455DEF03" w14:textId="77777777" w:rsidR="00A376A9" w:rsidRPr="002F1DC3" w:rsidRDefault="000A16F0">
      <w:pPr>
        <w:adjustRightInd w:val="0"/>
        <w:snapToGrid w:val="0"/>
        <w:spacing w:afterLines="20" w:after="62" w:line="288" w:lineRule="auto"/>
        <w:rPr>
          <w:rFonts w:ascii="Times New Roman" w:eastAsia="华文细黑" w:hAnsi="Times New Roman" w:cs="Times New Roman"/>
          <w:b/>
          <w:szCs w:val="21"/>
        </w:rPr>
      </w:pPr>
      <w:r w:rsidRPr="002F1DC3">
        <w:rPr>
          <w:rFonts w:ascii="Times New Roman" w:eastAsia="华文细黑" w:hAnsi="Times New Roman" w:cs="Times New Roman" w:hint="eastAsia"/>
          <w:b/>
          <w:szCs w:val="21"/>
        </w:rPr>
        <w:t>第二条：监管委托</w:t>
      </w:r>
    </w:p>
    <w:p w14:paraId="3FA7100B" w14:textId="77777777" w:rsidR="00A376A9" w:rsidRPr="002F1DC3" w:rsidRDefault="000A16F0">
      <w:pPr>
        <w:adjustRightInd w:val="0"/>
        <w:snapToGrid w:val="0"/>
        <w:spacing w:afterLines="20" w:after="62" w:line="288" w:lineRule="auto"/>
        <w:rPr>
          <w:rFonts w:ascii="Times New Roman" w:eastAsia="华文细黑" w:hAnsi="Times New Roman" w:cs="Times New Roman"/>
          <w:szCs w:val="21"/>
        </w:rPr>
      </w:pPr>
      <w:r w:rsidRPr="002F1DC3">
        <w:rPr>
          <w:rFonts w:ascii="Times New Roman" w:eastAsia="华文细黑" w:hAnsi="Times New Roman" w:cs="Times New Roman" w:hint="eastAsia"/>
          <w:szCs w:val="21"/>
        </w:rPr>
        <w:t>丙方应就项目公司及标的项目提供下列服务，以配合甲方对标的项目及项目公司的管理：</w:t>
      </w:r>
    </w:p>
    <w:p w14:paraId="071F5A8E" w14:textId="77777777" w:rsidR="00A376A9" w:rsidRPr="002F1DC3" w:rsidRDefault="000A16F0">
      <w:pPr>
        <w:adjustRightInd w:val="0"/>
        <w:snapToGrid w:val="0"/>
        <w:spacing w:afterLines="20" w:after="62" w:line="288" w:lineRule="auto"/>
        <w:outlineLvl w:val="0"/>
        <w:rPr>
          <w:rFonts w:ascii="Times New Roman" w:eastAsia="华文细黑" w:hAnsi="Times New Roman" w:cs="Times New Roman"/>
          <w:szCs w:val="21"/>
        </w:rPr>
      </w:pPr>
      <w:r w:rsidRPr="002F1DC3">
        <w:rPr>
          <w:rFonts w:ascii="Times New Roman" w:eastAsia="华文细黑" w:hAnsi="Times New Roman" w:cs="Times New Roman" w:hint="eastAsia"/>
          <w:szCs w:val="21"/>
        </w:rPr>
        <w:t>2.1</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监管依据</w:t>
      </w:r>
    </w:p>
    <w:p w14:paraId="58E1A3EB" w14:textId="77777777" w:rsidR="00A376A9" w:rsidRPr="002F1DC3" w:rsidRDefault="000A16F0">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丙方对项目公司及标的项目进行投后管理的依据包括但不限于：</w:t>
      </w:r>
    </w:p>
    <w:p w14:paraId="635A6043" w14:textId="77777777" w:rsidR="00A376A9" w:rsidRPr="002F1DC3" w:rsidRDefault="000A16F0">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2.1.1</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各方签订的本合同；</w:t>
      </w:r>
    </w:p>
    <w:p w14:paraId="1D2BC7C7" w14:textId="77777777" w:rsidR="00A376A9" w:rsidRPr="002F1DC3" w:rsidRDefault="000A16F0">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2.1.</w:t>
      </w:r>
      <w:r w:rsidR="005E64F0" w:rsidRPr="002F1DC3">
        <w:rPr>
          <w:rFonts w:ascii="Times New Roman" w:eastAsia="华文细黑" w:hAnsi="Times New Roman" w:cs="Times New Roman" w:hint="eastAsia"/>
          <w:szCs w:val="21"/>
        </w:rPr>
        <w:t>2</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本项目实施过程中各有关方另行签署的相关文件、协议、确认函、备忘录等；</w:t>
      </w:r>
    </w:p>
    <w:p w14:paraId="339BE42D" w14:textId="77777777" w:rsidR="00A376A9" w:rsidRPr="002F1DC3" w:rsidRDefault="000A16F0">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lastRenderedPageBreak/>
        <w:t>2.1.</w:t>
      </w:r>
      <w:r w:rsidR="005E64F0" w:rsidRPr="002F1DC3">
        <w:rPr>
          <w:rFonts w:ascii="Times New Roman" w:eastAsia="华文细黑" w:hAnsi="Times New Roman" w:cs="Times New Roman" w:hint="eastAsia"/>
          <w:szCs w:val="21"/>
        </w:rPr>
        <w:t>3</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本项目运作过程中形成的文件和凭证等。</w:t>
      </w:r>
    </w:p>
    <w:p w14:paraId="7E8D65BD" w14:textId="77777777" w:rsidR="00A376A9" w:rsidRPr="002F1DC3" w:rsidRDefault="00A376A9">
      <w:pPr>
        <w:adjustRightInd w:val="0"/>
        <w:snapToGrid w:val="0"/>
        <w:spacing w:afterLines="20" w:after="62" w:line="288" w:lineRule="auto"/>
        <w:rPr>
          <w:rFonts w:ascii="Times New Roman" w:eastAsia="华文细黑" w:hAnsi="Times New Roman" w:cs="Times New Roman"/>
          <w:szCs w:val="21"/>
        </w:rPr>
      </w:pPr>
    </w:p>
    <w:p w14:paraId="11850A3C" w14:textId="77777777" w:rsidR="00A376A9" w:rsidRPr="002F1DC3" w:rsidRDefault="000A16F0">
      <w:pPr>
        <w:adjustRightInd w:val="0"/>
        <w:snapToGrid w:val="0"/>
        <w:spacing w:afterLines="20" w:after="62" w:line="288" w:lineRule="auto"/>
        <w:outlineLvl w:val="0"/>
        <w:rPr>
          <w:rFonts w:ascii="Times New Roman" w:eastAsia="华文细黑" w:hAnsi="Times New Roman" w:cs="Times New Roman"/>
          <w:szCs w:val="21"/>
        </w:rPr>
      </w:pPr>
      <w:r w:rsidRPr="002F1DC3">
        <w:rPr>
          <w:rFonts w:ascii="Times New Roman" w:eastAsia="华文细黑" w:hAnsi="Times New Roman" w:cs="Times New Roman" w:hint="eastAsia"/>
          <w:szCs w:val="21"/>
        </w:rPr>
        <w:t>2.2</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监管委托</w:t>
      </w:r>
    </w:p>
    <w:p w14:paraId="37E65BF7" w14:textId="77777777" w:rsidR="00A376A9" w:rsidRPr="002F1DC3" w:rsidRDefault="000A16F0">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szCs w:val="21"/>
        </w:rPr>
        <w:t>2.2.1</w:t>
      </w:r>
      <w:r w:rsidRPr="002F1DC3">
        <w:rPr>
          <w:rFonts w:ascii="Times New Roman" w:eastAsia="华文细黑" w:hAnsi="Times New Roman" w:cs="Times New Roman"/>
          <w:szCs w:val="21"/>
        </w:rPr>
        <w:tab/>
      </w:r>
      <w:r w:rsidRPr="002F1DC3">
        <w:rPr>
          <w:rFonts w:ascii="Times New Roman" w:eastAsia="华文细黑" w:hAnsi="Times New Roman" w:cs="Times New Roman" w:hint="eastAsia"/>
          <w:szCs w:val="21"/>
        </w:rPr>
        <w:t>丙方对本项目监管采取全月驻场＋不定期巡场式服务。</w:t>
      </w:r>
    </w:p>
    <w:p w14:paraId="1B62E71A" w14:textId="77777777" w:rsidR="00A376A9" w:rsidRPr="002F1DC3" w:rsidRDefault="000A16F0">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2.2.2</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甲方委托丙方对标的项目和项目公司按照本合同约定进行监管，丙方监管团队（以下简称“丙方监管人员”，包括丙方委派的驻场人员及非驻场的投后服务团队等）配置为</w:t>
      </w:r>
      <w:r w:rsidRPr="002F1DC3">
        <w:rPr>
          <w:rFonts w:ascii="Times New Roman" w:eastAsia="华文细黑" w:hAnsi="Times New Roman" w:cs="Times New Roman"/>
          <w:szCs w:val="21"/>
        </w:rPr>
        <w:t>2</w:t>
      </w:r>
      <w:r w:rsidRPr="002F1DC3">
        <w:rPr>
          <w:rFonts w:ascii="Times New Roman" w:eastAsia="华文细黑" w:hAnsi="Times New Roman" w:cs="Times New Roman" w:hint="eastAsia"/>
          <w:szCs w:val="21"/>
        </w:rPr>
        <w:t>+N</w:t>
      </w:r>
      <w:r w:rsidRPr="002F1DC3">
        <w:rPr>
          <w:rFonts w:ascii="Times New Roman" w:eastAsia="华文细黑" w:hAnsi="Times New Roman" w:cs="Times New Roman" w:hint="eastAsia"/>
          <w:szCs w:val="21"/>
        </w:rPr>
        <w:t>，即丙方配备</w:t>
      </w:r>
      <w:r w:rsidRPr="002F1DC3">
        <w:rPr>
          <w:rFonts w:ascii="Times New Roman" w:eastAsia="华文细黑" w:hAnsi="Times New Roman" w:cs="Times New Roman" w:hint="eastAsia"/>
          <w:szCs w:val="21"/>
        </w:rPr>
        <w:t>1</w:t>
      </w:r>
      <w:r w:rsidRPr="002F1DC3">
        <w:rPr>
          <w:rFonts w:ascii="Times New Roman" w:eastAsia="华文细黑" w:hAnsi="Times New Roman" w:cs="Times New Roman" w:hint="eastAsia"/>
          <w:szCs w:val="21"/>
        </w:rPr>
        <w:t>名驻场财务监管人员和</w:t>
      </w:r>
      <w:r w:rsidRPr="002F1DC3">
        <w:rPr>
          <w:rFonts w:ascii="Times New Roman" w:eastAsia="华文细黑" w:hAnsi="Times New Roman" w:cs="Times New Roman" w:hint="eastAsia"/>
          <w:szCs w:val="21"/>
        </w:rPr>
        <w:t>1</w:t>
      </w:r>
      <w:r w:rsidRPr="002F1DC3">
        <w:rPr>
          <w:rFonts w:ascii="Times New Roman" w:eastAsia="华文细黑" w:hAnsi="Times New Roman" w:cs="Times New Roman" w:hint="eastAsia"/>
          <w:szCs w:val="21"/>
        </w:rPr>
        <w:t>名驻场工程管理人员（以上人员以下合称为“丙方委派的驻场人员”）进驻项目公司及标的项目现场负责对乙方及标的项目的现场监管和对接；</w:t>
      </w:r>
      <w:r w:rsidRPr="002F1DC3">
        <w:rPr>
          <w:rFonts w:ascii="Times New Roman" w:eastAsia="华文细黑" w:hAnsi="Times New Roman" w:cs="Times New Roman" w:hint="eastAsia"/>
          <w:szCs w:val="21"/>
        </w:rPr>
        <w:t>N</w:t>
      </w:r>
      <w:r w:rsidRPr="002F1DC3">
        <w:rPr>
          <w:rFonts w:ascii="Times New Roman" w:eastAsia="华文细黑" w:hAnsi="Times New Roman" w:cs="Times New Roman" w:hint="eastAsia"/>
          <w:szCs w:val="21"/>
        </w:rPr>
        <w:t>为非驻场人员，除丙方委派的驻场人员外，丙方配置巡场人员、资产、评估、市场、销售、法</w:t>
      </w:r>
      <w:proofErr w:type="gramStart"/>
      <w:r w:rsidRPr="002F1DC3">
        <w:rPr>
          <w:rFonts w:ascii="Times New Roman" w:eastAsia="华文细黑" w:hAnsi="Times New Roman" w:cs="Times New Roman" w:hint="eastAsia"/>
          <w:szCs w:val="21"/>
        </w:rPr>
        <w:t>务</w:t>
      </w:r>
      <w:proofErr w:type="gramEnd"/>
      <w:r w:rsidRPr="002F1DC3">
        <w:rPr>
          <w:rFonts w:ascii="Times New Roman" w:eastAsia="华文细黑" w:hAnsi="Times New Roman" w:cs="Times New Roman" w:hint="eastAsia"/>
          <w:szCs w:val="21"/>
        </w:rPr>
        <w:t>等专业人员组成的投后服务团队，进行标的项目整体资料复核、市场监督等，确保投后管理专业性。丙方对丙方监管人员的全部行为负责，丙方监管人员的行为视为丙方行为。丙方有提示和建议权，供甲方进行决策参考，甲方有决策权根据具体事宜做出是否向乙方通报或要求乙方整改的决定。</w:t>
      </w:r>
    </w:p>
    <w:p w14:paraId="3C489827" w14:textId="77777777" w:rsidR="00A376A9" w:rsidRPr="002F1DC3" w:rsidRDefault="000A16F0">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2.2.3</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为确保第三方监管的客观、公正，丙方应保证其委派的驻场人员进行</w:t>
      </w:r>
      <w:r w:rsidR="00367F01" w:rsidRPr="002F1DC3">
        <w:rPr>
          <w:rFonts w:ascii="Times New Roman" w:eastAsia="华文细黑" w:hAnsi="Times New Roman" w:cs="Times New Roman" w:hint="eastAsia"/>
          <w:szCs w:val="21"/>
        </w:rPr>
        <w:t>年</w:t>
      </w:r>
      <w:r w:rsidRPr="002F1DC3">
        <w:rPr>
          <w:rFonts w:ascii="Times New Roman" w:eastAsia="华文细黑" w:hAnsi="Times New Roman" w:cs="Times New Roman" w:hint="eastAsia"/>
          <w:szCs w:val="21"/>
        </w:rPr>
        <w:t>度更换。如若甲方发现丙方委派的驻场人员工作表现不能满足现场监管的要求或有其他甲方认为丙方委派的驻场人员不能胜任的情况的，甲方有权要求丙方进行更换，若因丙方原因需要更换或调配本项目驻场人员，需经甲方同意。</w:t>
      </w:r>
    </w:p>
    <w:p w14:paraId="4801E37D" w14:textId="6E5DE0B5" w:rsidR="00A376A9" w:rsidRPr="002F1DC3" w:rsidRDefault="000A16F0">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2.2.4</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丙方监管的内容包括：资金监管</w:t>
      </w:r>
      <w:r w:rsidR="00B61C30" w:rsidRPr="002F1DC3">
        <w:rPr>
          <w:rFonts w:ascii="Times New Roman" w:eastAsia="华文细黑" w:hAnsi="Times New Roman" w:cs="Times New Roman" w:hint="eastAsia"/>
          <w:szCs w:val="21"/>
        </w:rPr>
        <w:t>[</w:t>
      </w:r>
      <w:r w:rsidR="00FE6D43" w:rsidRPr="002F1DC3">
        <w:rPr>
          <w:rFonts w:ascii="Times New Roman" w:eastAsia="华文细黑" w:hAnsi="Times New Roman" w:cs="Times New Roman" w:hint="eastAsia"/>
          <w:szCs w:val="21"/>
        </w:rPr>
        <w:t>标的项目申请预售前</w:t>
      </w:r>
      <w:r w:rsidRPr="002F1DC3">
        <w:rPr>
          <w:rFonts w:ascii="Times New Roman" w:eastAsia="华文细黑" w:hAnsi="Times New Roman" w:cs="Times New Roman" w:hint="eastAsia"/>
          <w:szCs w:val="21"/>
        </w:rPr>
        <w:t>乙方的自有资金以及其他开发贷款资金的全程监管</w:t>
      </w:r>
      <w:r w:rsidRPr="002F1DC3">
        <w:rPr>
          <w:rFonts w:ascii="Times New Roman" w:eastAsia="华文细黑" w:hAnsi="Times New Roman" w:cs="Times New Roman" w:hint="eastAsia"/>
          <w:szCs w:val="21"/>
        </w:rPr>
        <w:t>]</w:t>
      </w:r>
      <w:r w:rsidRPr="002F1DC3">
        <w:rPr>
          <w:rFonts w:ascii="Times New Roman" w:eastAsia="华文细黑" w:hAnsi="Times New Roman" w:cs="Times New Roman" w:hint="eastAsia"/>
          <w:szCs w:val="21"/>
        </w:rPr>
        <w:t>、印鉴</w:t>
      </w:r>
      <w:r w:rsidR="00FC6445">
        <w:rPr>
          <w:rFonts w:ascii="Times New Roman" w:eastAsia="华文细黑" w:hAnsi="Times New Roman" w:cs="Times New Roman" w:hint="eastAsia"/>
          <w:szCs w:val="21"/>
        </w:rPr>
        <w:t>监管、</w:t>
      </w:r>
      <w:r w:rsidRPr="002F1DC3">
        <w:rPr>
          <w:rFonts w:ascii="Times New Roman" w:eastAsia="华文细黑" w:hAnsi="Times New Roman" w:cs="Times New Roman" w:hint="eastAsia"/>
          <w:szCs w:val="21"/>
        </w:rPr>
        <w:t>密钥监管</w:t>
      </w:r>
      <w:r w:rsidR="00FC6445">
        <w:rPr>
          <w:rFonts w:ascii="Times New Roman" w:eastAsia="华文细黑" w:hAnsi="Times New Roman" w:cs="Times New Roman" w:hint="eastAsia"/>
          <w:szCs w:val="21"/>
        </w:rPr>
        <w:t>（最高权限）</w:t>
      </w:r>
      <w:r w:rsidRPr="002F1DC3">
        <w:rPr>
          <w:rFonts w:ascii="Times New Roman" w:eastAsia="华文细黑" w:hAnsi="Times New Roman" w:cs="Times New Roman" w:hint="eastAsia"/>
          <w:szCs w:val="21"/>
        </w:rPr>
        <w:t>、证照监管、</w:t>
      </w:r>
      <w:r w:rsidR="002B63A7" w:rsidRPr="00FC6445">
        <w:rPr>
          <w:rFonts w:ascii="Times New Roman" w:eastAsia="华文细黑" w:hAnsi="Times New Roman" w:cs="Times New Roman" w:hint="eastAsia"/>
          <w:szCs w:val="21"/>
        </w:rPr>
        <w:t>标的项目工程进度、</w:t>
      </w:r>
      <w:r w:rsidR="0037286F" w:rsidRPr="002F1DC3">
        <w:rPr>
          <w:rFonts w:ascii="Times New Roman" w:eastAsia="华文细黑" w:hAnsi="Times New Roman" w:cs="Times New Roman" w:hint="eastAsia"/>
          <w:szCs w:val="21"/>
        </w:rPr>
        <w:t>项目公司</w:t>
      </w:r>
      <w:r w:rsidR="00036DF8" w:rsidRPr="002F1DC3">
        <w:rPr>
          <w:rFonts w:ascii="Times New Roman" w:eastAsia="华文细黑" w:hAnsi="Times New Roman" w:cs="Times New Roman" w:hint="eastAsia"/>
          <w:szCs w:val="21"/>
        </w:rPr>
        <w:t>重大事项</w:t>
      </w:r>
      <w:r w:rsidR="0037286F" w:rsidRPr="002F1DC3">
        <w:rPr>
          <w:rFonts w:ascii="Times New Roman" w:eastAsia="华文细黑" w:hAnsi="Times New Roman" w:cs="Times New Roman" w:hint="eastAsia"/>
          <w:szCs w:val="21"/>
        </w:rPr>
        <w:t>监管</w:t>
      </w:r>
      <w:r w:rsidRPr="002F1DC3">
        <w:rPr>
          <w:rFonts w:ascii="Times New Roman" w:eastAsia="华文细黑" w:hAnsi="Times New Roman" w:cs="Times New Roman" w:hint="eastAsia"/>
          <w:szCs w:val="21"/>
        </w:rPr>
        <w:t>等。丙方应根据监管约定协助确保项目公司</w:t>
      </w:r>
      <w:r w:rsidR="00FE6D43" w:rsidRPr="002F1DC3">
        <w:rPr>
          <w:rFonts w:ascii="Times New Roman" w:eastAsia="华文细黑" w:hAnsi="Times New Roman" w:cs="Times New Roman" w:hint="eastAsia"/>
          <w:szCs w:val="21"/>
        </w:rPr>
        <w:t>落实相关监管安排</w:t>
      </w:r>
      <w:r w:rsidR="00D9489B" w:rsidRPr="002F1DC3">
        <w:rPr>
          <w:rFonts w:ascii="Times New Roman" w:eastAsia="华文细黑" w:hAnsi="Times New Roman" w:cs="Times New Roman" w:hint="eastAsia"/>
          <w:szCs w:val="21"/>
        </w:rPr>
        <w:t>。</w:t>
      </w:r>
    </w:p>
    <w:p w14:paraId="70A8C5F4" w14:textId="77777777" w:rsidR="00A376A9" w:rsidRPr="002F1DC3" w:rsidRDefault="00A376A9">
      <w:pPr>
        <w:adjustRightInd w:val="0"/>
        <w:snapToGrid w:val="0"/>
        <w:spacing w:afterLines="20" w:after="62" w:line="288" w:lineRule="auto"/>
        <w:rPr>
          <w:rFonts w:ascii="Times New Roman" w:eastAsia="华文细黑" w:hAnsi="Times New Roman" w:cs="Times New Roman"/>
          <w:szCs w:val="21"/>
        </w:rPr>
      </w:pPr>
    </w:p>
    <w:p w14:paraId="15BF1C00" w14:textId="77777777" w:rsidR="00A376A9" w:rsidRPr="002F1DC3" w:rsidRDefault="000A16F0">
      <w:pPr>
        <w:adjustRightInd w:val="0"/>
        <w:snapToGrid w:val="0"/>
        <w:spacing w:afterLines="20" w:after="62" w:line="288" w:lineRule="auto"/>
        <w:rPr>
          <w:rFonts w:ascii="Times New Roman" w:eastAsia="华文细黑" w:hAnsi="Times New Roman" w:cs="Times New Roman"/>
          <w:b/>
          <w:szCs w:val="21"/>
        </w:rPr>
      </w:pPr>
      <w:r w:rsidRPr="002F1DC3">
        <w:rPr>
          <w:rFonts w:ascii="Times New Roman" w:eastAsia="华文细黑" w:hAnsi="Times New Roman" w:cs="Times New Roman" w:hint="eastAsia"/>
          <w:b/>
          <w:szCs w:val="21"/>
        </w:rPr>
        <w:t>第三条：资金监管</w:t>
      </w:r>
    </w:p>
    <w:p w14:paraId="5FA1F74D" w14:textId="77777777" w:rsidR="00A376A9" w:rsidRPr="002F1DC3" w:rsidRDefault="000A16F0">
      <w:pPr>
        <w:adjustRightInd w:val="0"/>
        <w:snapToGrid w:val="0"/>
        <w:spacing w:afterLines="20" w:after="62" w:line="288" w:lineRule="auto"/>
        <w:outlineLvl w:val="0"/>
        <w:rPr>
          <w:rFonts w:ascii="Times New Roman" w:eastAsia="华文细黑" w:hAnsi="Times New Roman" w:cs="Times New Roman"/>
          <w:szCs w:val="21"/>
        </w:rPr>
      </w:pPr>
      <w:r w:rsidRPr="002F1DC3">
        <w:rPr>
          <w:rFonts w:ascii="Times New Roman" w:eastAsia="华文细黑" w:hAnsi="Times New Roman" w:cs="Times New Roman" w:hint="eastAsia"/>
          <w:szCs w:val="21"/>
        </w:rPr>
        <w:t>3.1.</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资金监管的内容</w:t>
      </w:r>
    </w:p>
    <w:p w14:paraId="639933DD" w14:textId="77777777" w:rsidR="00A376A9" w:rsidRPr="002F1DC3" w:rsidRDefault="000A16F0" w:rsidP="009B54E6">
      <w:pPr>
        <w:adjustRightInd w:val="0"/>
        <w:snapToGrid w:val="0"/>
        <w:spacing w:afterLines="20" w:after="62" w:line="288" w:lineRule="auto"/>
        <w:ind w:leftChars="200" w:left="420"/>
        <w:rPr>
          <w:rFonts w:ascii="Times New Roman" w:eastAsia="华文细黑" w:hAnsi="Times New Roman" w:cs="Times New Roman"/>
          <w:szCs w:val="21"/>
        </w:rPr>
      </w:pPr>
      <w:r w:rsidRPr="002F1DC3">
        <w:rPr>
          <w:rFonts w:ascii="Times New Roman" w:eastAsia="华文细黑" w:hAnsi="Times New Roman" w:cs="Times New Roman" w:hint="eastAsia"/>
          <w:szCs w:val="21"/>
        </w:rPr>
        <w:t>根据资金监管的范围确认资金监管内容：丙方及丙方委派的驻场人员应当按照甲方的需求确认监管范围，包括但不限于对账户开立、账户监管、账户注销、资金调拨等资金行为进行监管。</w:t>
      </w:r>
    </w:p>
    <w:p w14:paraId="07679EE6" w14:textId="77777777" w:rsidR="00A376A9" w:rsidRPr="002F1DC3" w:rsidRDefault="000A16F0">
      <w:pPr>
        <w:adjustRightInd w:val="0"/>
        <w:snapToGrid w:val="0"/>
        <w:spacing w:afterLines="20" w:after="62" w:line="288" w:lineRule="auto"/>
        <w:outlineLvl w:val="0"/>
        <w:rPr>
          <w:rFonts w:ascii="Times New Roman" w:eastAsia="华文细黑" w:hAnsi="Times New Roman" w:cs="Times New Roman"/>
          <w:szCs w:val="21"/>
        </w:rPr>
      </w:pPr>
      <w:r w:rsidRPr="002F1DC3">
        <w:rPr>
          <w:rFonts w:ascii="Times New Roman" w:eastAsia="华文细黑" w:hAnsi="Times New Roman" w:cs="Times New Roman"/>
          <w:szCs w:val="21"/>
        </w:rPr>
        <w:t>3.2</w:t>
      </w:r>
      <w:r w:rsidRPr="002F1DC3">
        <w:rPr>
          <w:rFonts w:ascii="Times New Roman" w:eastAsia="华文细黑" w:hAnsi="Times New Roman" w:cs="Times New Roman"/>
          <w:szCs w:val="21"/>
        </w:rPr>
        <w:tab/>
      </w:r>
      <w:r w:rsidRPr="002F1DC3">
        <w:rPr>
          <w:rFonts w:ascii="Times New Roman" w:eastAsia="华文细黑" w:hAnsi="Times New Roman" w:cs="Times New Roman" w:hint="eastAsia"/>
          <w:szCs w:val="21"/>
        </w:rPr>
        <w:t>账户监管</w:t>
      </w:r>
    </w:p>
    <w:p w14:paraId="2D478977" w14:textId="465245C7" w:rsidR="00A376A9" w:rsidRPr="002F1DC3" w:rsidRDefault="000A16F0">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3.</w:t>
      </w:r>
      <w:r w:rsidRPr="002F1DC3">
        <w:rPr>
          <w:rFonts w:ascii="Times New Roman" w:eastAsia="华文细黑" w:hAnsi="Times New Roman" w:cs="Times New Roman"/>
          <w:szCs w:val="21"/>
        </w:rPr>
        <w:t>2</w:t>
      </w:r>
      <w:r w:rsidRPr="002F1DC3">
        <w:rPr>
          <w:rFonts w:ascii="Times New Roman" w:eastAsia="华文细黑" w:hAnsi="Times New Roman" w:cs="Times New Roman" w:hint="eastAsia"/>
          <w:szCs w:val="21"/>
        </w:rPr>
        <w:t>.1</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以丙方委派的驻场人员确保项目公司银行账户的合法、合理使用，监管范围包括但不限于银行</w:t>
      </w:r>
      <w:r w:rsidRPr="002F1DC3">
        <w:rPr>
          <w:rFonts w:ascii="Times New Roman" w:eastAsia="华文细黑" w:hAnsi="Times New Roman" w:cs="Times New Roman"/>
          <w:szCs w:val="21"/>
        </w:rPr>
        <w:t>U</w:t>
      </w:r>
      <w:r w:rsidRPr="002F1DC3">
        <w:rPr>
          <w:rFonts w:ascii="Times New Roman" w:eastAsia="华文细黑" w:hAnsi="Times New Roman" w:cs="Times New Roman" w:hint="eastAsia"/>
          <w:szCs w:val="21"/>
        </w:rPr>
        <w:t>盾、支票、汇票等，丙方应在按照本合同的约定办理驻场交接手续前到乙方基本户开户行确认乙方已开立的所有银行账户信息，并到各银行账户开户行查询账户预留印鉴、未使用支票数量、已设立的</w:t>
      </w:r>
      <w:proofErr w:type="spellStart"/>
      <w:r w:rsidRPr="002F1DC3">
        <w:rPr>
          <w:rFonts w:ascii="Times New Roman" w:eastAsia="华文细黑" w:hAnsi="Times New Roman" w:cs="Times New Roman" w:hint="eastAsia"/>
          <w:szCs w:val="21"/>
        </w:rPr>
        <w:t>U</w:t>
      </w:r>
      <w:proofErr w:type="spellEnd"/>
      <w:proofErr w:type="gramStart"/>
      <w:r w:rsidRPr="002F1DC3">
        <w:rPr>
          <w:rFonts w:ascii="Times New Roman" w:eastAsia="华文细黑" w:hAnsi="Times New Roman" w:cs="Times New Roman" w:hint="eastAsia"/>
          <w:szCs w:val="21"/>
        </w:rPr>
        <w:t>盾数量</w:t>
      </w:r>
      <w:proofErr w:type="gramEnd"/>
      <w:r w:rsidR="00FC6445">
        <w:rPr>
          <w:rFonts w:ascii="Times New Roman" w:eastAsia="华文细黑" w:hAnsi="Times New Roman" w:cs="Times New Roman" w:hint="eastAsia"/>
          <w:szCs w:val="21"/>
        </w:rPr>
        <w:t>及权限</w:t>
      </w:r>
      <w:r w:rsidRPr="002F1DC3">
        <w:rPr>
          <w:rFonts w:ascii="Times New Roman" w:eastAsia="华文细黑" w:hAnsi="Times New Roman" w:cs="Times New Roman" w:hint="eastAsia"/>
          <w:szCs w:val="21"/>
        </w:rPr>
        <w:t>，确保账户监管的真实有效。乙方开立的全部银行账户均纳入监管范围，均作为本合同项下的“监管账户”。乙方应确保丙方及甲方指定人员有权随时在人民银行系统对项目公司所有账户（包括账户流水）进行查询，确保项目公司移交所有账户并实现丙方与乙方共管，进而实现项目公司的资金封闭运行。丙方委派的监管人员应根据甲方要求随时查询项目公司的银行账户流水。</w:t>
      </w:r>
    </w:p>
    <w:p w14:paraId="2C715EA4" w14:textId="177AB502" w:rsidR="00A376A9" w:rsidRPr="002F1DC3" w:rsidRDefault="000A16F0">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szCs w:val="21"/>
        </w:rPr>
        <w:lastRenderedPageBreak/>
        <w:t xml:space="preserve">3.2.2 </w:t>
      </w:r>
      <w:r w:rsidRPr="002F1DC3">
        <w:rPr>
          <w:rFonts w:ascii="Times New Roman" w:eastAsia="华文细黑" w:hAnsi="Times New Roman" w:cs="Times New Roman" w:hint="eastAsia"/>
          <w:szCs w:val="21"/>
        </w:rPr>
        <w:t>账户梳理：丙方委派的驻场人员在驻场交接时，乙方应当配合梳理乙方名下所有账户类型，并对账户类型、是否</w:t>
      </w:r>
      <w:proofErr w:type="gramStart"/>
      <w:r w:rsidRPr="002F1DC3">
        <w:rPr>
          <w:rFonts w:ascii="Times New Roman" w:eastAsia="华文细黑" w:hAnsi="Times New Roman" w:cs="Times New Roman" w:hint="eastAsia"/>
          <w:szCs w:val="21"/>
        </w:rPr>
        <w:t>开设网银</w:t>
      </w:r>
      <w:proofErr w:type="gramEnd"/>
      <w:r w:rsidRPr="002F1DC3">
        <w:rPr>
          <w:rFonts w:ascii="Times New Roman" w:eastAsia="华文细黑" w:hAnsi="Times New Roman" w:cs="Times New Roman" w:hint="eastAsia"/>
          <w:szCs w:val="21"/>
        </w:rPr>
        <w:t>支付</w:t>
      </w:r>
      <w:r w:rsidR="00FC6445">
        <w:rPr>
          <w:rFonts w:ascii="Times New Roman" w:eastAsia="华文细黑" w:hAnsi="Times New Roman" w:cs="Times New Roman" w:hint="eastAsia"/>
          <w:szCs w:val="21"/>
        </w:rPr>
        <w:t>、账户对外支付方式</w:t>
      </w:r>
      <w:r w:rsidRPr="002F1DC3">
        <w:rPr>
          <w:rFonts w:ascii="Times New Roman" w:eastAsia="华文细黑" w:hAnsi="Times New Roman" w:cs="Times New Roman" w:hint="eastAsia"/>
          <w:szCs w:val="21"/>
        </w:rPr>
        <w:t>、账户余额、账户用途等进行详细描述，并形成交接表，对乙方所有账户进行移交。丙方委派的驻场人员在驻场交接时需核查项目公司所有账户是否</w:t>
      </w:r>
      <w:proofErr w:type="gramStart"/>
      <w:r w:rsidRPr="002F1DC3">
        <w:rPr>
          <w:rFonts w:ascii="Times New Roman" w:eastAsia="华文细黑" w:hAnsi="Times New Roman" w:cs="Times New Roman" w:hint="eastAsia"/>
          <w:szCs w:val="21"/>
        </w:rPr>
        <w:t>开通银企直</w:t>
      </w:r>
      <w:proofErr w:type="gramEnd"/>
      <w:r w:rsidRPr="002F1DC3">
        <w:rPr>
          <w:rFonts w:ascii="Times New Roman" w:eastAsia="华文细黑" w:hAnsi="Times New Roman" w:cs="Times New Roman" w:hint="eastAsia"/>
          <w:szCs w:val="21"/>
        </w:rPr>
        <w:t>联转账功能</w:t>
      </w:r>
      <w:r w:rsidR="00FC6445">
        <w:rPr>
          <w:rFonts w:ascii="Times New Roman" w:eastAsia="华文细黑" w:hAnsi="Times New Roman" w:cs="Times New Roman" w:hint="eastAsia"/>
          <w:szCs w:val="21"/>
        </w:rPr>
        <w:t>和其他非</w:t>
      </w:r>
      <w:r w:rsidR="005851A7">
        <w:rPr>
          <w:rFonts w:ascii="Times New Roman" w:eastAsia="华文细黑" w:hAnsi="Times New Roman" w:cs="Times New Roman" w:hint="eastAsia"/>
          <w:szCs w:val="21"/>
        </w:rPr>
        <w:t>甲方或丙方</w:t>
      </w:r>
      <w:r w:rsidR="00FC6445">
        <w:rPr>
          <w:rFonts w:ascii="Times New Roman" w:eastAsia="华文细黑" w:hAnsi="Times New Roman" w:cs="Times New Roman" w:hint="eastAsia"/>
          <w:szCs w:val="21"/>
        </w:rPr>
        <w:t>控制的对外付款功能</w:t>
      </w:r>
      <w:r w:rsidRPr="002F1DC3">
        <w:rPr>
          <w:rFonts w:ascii="Times New Roman" w:eastAsia="华文细黑" w:hAnsi="Times New Roman" w:cs="Times New Roman" w:hint="eastAsia"/>
          <w:szCs w:val="21"/>
        </w:rPr>
        <w:t>，以及</w:t>
      </w:r>
      <w:r w:rsidR="00FC6445">
        <w:rPr>
          <w:rFonts w:ascii="Times New Roman" w:eastAsia="华文细黑" w:hAnsi="Times New Roman" w:cs="Times New Roman" w:hint="eastAsia"/>
          <w:szCs w:val="21"/>
        </w:rPr>
        <w:t>前述</w:t>
      </w:r>
      <w:r w:rsidRPr="002F1DC3">
        <w:rPr>
          <w:rFonts w:ascii="Times New Roman" w:eastAsia="华文细黑" w:hAnsi="Times New Roman" w:cs="Times New Roman" w:hint="eastAsia"/>
          <w:szCs w:val="21"/>
        </w:rPr>
        <w:t>转账</w:t>
      </w:r>
      <w:r w:rsidR="00FC6445">
        <w:rPr>
          <w:rFonts w:ascii="Times New Roman" w:eastAsia="华文细黑" w:hAnsi="Times New Roman" w:cs="Times New Roman" w:hint="eastAsia"/>
          <w:szCs w:val="21"/>
        </w:rPr>
        <w:t>和付款</w:t>
      </w:r>
      <w:r w:rsidRPr="002F1DC3">
        <w:rPr>
          <w:rFonts w:ascii="Times New Roman" w:eastAsia="华文细黑" w:hAnsi="Times New Roman" w:cs="Times New Roman" w:hint="eastAsia"/>
          <w:szCs w:val="21"/>
        </w:rPr>
        <w:t>功能的范围。核查中发现存在已</w:t>
      </w:r>
      <w:proofErr w:type="gramStart"/>
      <w:r w:rsidRPr="002F1DC3">
        <w:rPr>
          <w:rFonts w:ascii="Times New Roman" w:eastAsia="华文细黑" w:hAnsi="Times New Roman" w:cs="Times New Roman" w:hint="eastAsia"/>
          <w:szCs w:val="21"/>
        </w:rPr>
        <w:t>开通银企直</w:t>
      </w:r>
      <w:proofErr w:type="gramEnd"/>
      <w:r w:rsidRPr="002F1DC3">
        <w:rPr>
          <w:rFonts w:ascii="Times New Roman" w:eastAsia="华文细黑" w:hAnsi="Times New Roman" w:cs="Times New Roman" w:hint="eastAsia"/>
          <w:szCs w:val="21"/>
        </w:rPr>
        <w:t>联转账功能的银行账户，应要求项目公司立即关闭账户的</w:t>
      </w:r>
      <w:proofErr w:type="gramStart"/>
      <w:r w:rsidRPr="002F1DC3">
        <w:rPr>
          <w:rFonts w:ascii="Times New Roman" w:eastAsia="华文细黑" w:hAnsi="Times New Roman" w:cs="Times New Roman" w:hint="eastAsia"/>
          <w:szCs w:val="21"/>
        </w:rPr>
        <w:t>银企直联</w:t>
      </w:r>
      <w:proofErr w:type="gramEnd"/>
      <w:r w:rsidRPr="002F1DC3">
        <w:rPr>
          <w:rFonts w:ascii="Times New Roman" w:eastAsia="华文细黑" w:hAnsi="Times New Roman" w:cs="Times New Roman" w:hint="eastAsia"/>
          <w:szCs w:val="21"/>
        </w:rPr>
        <w:t>转账功能，仅允许保留查询功能权限。在</w:t>
      </w:r>
      <w:proofErr w:type="gramStart"/>
      <w:r w:rsidRPr="002F1DC3">
        <w:rPr>
          <w:rFonts w:ascii="Times New Roman" w:eastAsia="华文细黑" w:hAnsi="Times New Roman" w:cs="Times New Roman" w:hint="eastAsia"/>
          <w:szCs w:val="21"/>
        </w:rPr>
        <w:t>银企直联</w:t>
      </w:r>
      <w:proofErr w:type="gramEnd"/>
      <w:r w:rsidRPr="002F1DC3">
        <w:rPr>
          <w:rFonts w:ascii="Times New Roman" w:eastAsia="华文细黑" w:hAnsi="Times New Roman" w:cs="Times New Roman" w:hint="eastAsia"/>
          <w:szCs w:val="21"/>
        </w:rPr>
        <w:t>转账功能关闭前，应保持已</w:t>
      </w:r>
      <w:proofErr w:type="gramStart"/>
      <w:r w:rsidRPr="002F1DC3">
        <w:rPr>
          <w:rFonts w:ascii="Times New Roman" w:eastAsia="华文细黑" w:hAnsi="Times New Roman" w:cs="Times New Roman" w:hint="eastAsia"/>
          <w:szCs w:val="21"/>
        </w:rPr>
        <w:t>开通银企直</w:t>
      </w:r>
      <w:proofErr w:type="gramEnd"/>
      <w:r w:rsidRPr="002F1DC3">
        <w:rPr>
          <w:rFonts w:ascii="Times New Roman" w:eastAsia="华文细黑" w:hAnsi="Times New Roman" w:cs="Times New Roman" w:hint="eastAsia"/>
          <w:szCs w:val="21"/>
        </w:rPr>
        <w:t>联转账功能的账户资金零余额。项目公司关闭或调整</w:t>
      </w:r>
      <w:proofErr w:type="gramStart"/>
      <w:r w:rsidRPr="002F1DC3">
        <w:rPr>
          <w:rFonts w:ascii="Times New Roman" w:eastAsia="华文细黑" w:hAnsi="Times New Roman" w:cs="Times New Roman" w:hint="eastAsia"/>
          <w:szCs w:val="21"/>
        </w:rPr>
        <w:t>银企直联</w:t>
      </w:r>
      <w:proofErr w:type="gramEnd"/>
      <w:r w:rsidRPr="002F1DC3">
        <w:rPr>
          <w:rFonts w:ascii="Times New Roman" w:eastAsia="华文细黑" w:hAnsi="Times New Roman" w:cs="Times New Roman" w:hint="eastAsia"/>
          <w:szCs w:val="21"/>
        </w:rPr>
        <w:t>转账功能后，丙方委派的驻场人员需再次在银行临柜核查项目公司所有账户</w:t>
      </w:r>
      <w:proofErr w:type="gramStart"/>
      <w:r w:rsidRPr="002F1DC3">
        <w:rPr>
          <w:rFonts w:ascii="Times New Roman" w:eastAsia="华文细黑" w:hAnsi="Times New Roman" w:cs="Times New Roman" w:hint="eastAsia"/>
          <w:szCs w:val="21"/>
        </w:rPr>
        <w:t>银企直联</w:t>
      </w:r>
      <w:proofErr w:type="gramEnd"/>
      <w:r w:rsidRPr="002F1DC3">
        <w:rPr>
          <w:rFonts w:ascii="Times New Roman" w:eastAsia="华文细黑" w:hAnsi="Times New Roman" w:cs="Times New Roman" w:hint="eastAsia"/>
          <w:szCs w:val="21"/>
        </w:rPr>
        <w:t>转账功能情况。</w:t>
      </w:r>
    </w:p>
    <w:p w14:paraId="3E5DAC47" w14:textId="679C5F07" w:rsidR="00A376A9" w:rsidRPr="002F1DC3" w:rsidRDefault="000A16F0">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3.</w:t>
      </w:r>
      <w:r w:rsidRPr="002F1DC3">
        <w:rPr>
          <w:rFonts w:ascii="Times New Roman" w:eastAsia="华文细黑" w:hAnsi="Times New Roman" w:cs="Times New Roman"/>
          <w:szCs w:val="21"/>
        </w:rPr>
        <w:t>2</w:t>
      </w:r>
      <w:r w:rsidRPr="002F1DC3">
        <w:rPr>
          <w:rFonts w:ascii="Times New Roman" w:eastAsia="华文细黑" w:hAnsi="Times New Roman" w:cs="Times New Roman" w:hint="eastAsia"/>
          <w:szCs w:val="21"/>
        </w:rPr>
        <w:t>.</w:t>
      </w:r>
      <w:r w:rsidR="00E34817">
        <w:rPr>
          <w:rFonts w:ascii="Times New Roman" w:eastAsia="华文细黑" w:hAnsi="Times New Roman" w:cs="Times New Roman"/>
          <w:szCs w:val="21"/>
        </w:rPr>
        <w:t>3</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项目公司账户的开立与注销均需经过甲方书面同意后方可进行。乙方必须向甲方及丙方提供乙方所有账户的详细情况，根据甲方的要求对存在的休眠账户进行注销处理。</w:t>
      </w:r>
    </w:p>
    <w:p w14:paraId="2AA6F5F6" w14:textId="74F671C5" w:rsidR="00A376A9" w:rsidRPr="002F1DC3" w:rsidRDefault="000A16F0">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3.</w:t>
      </w:r>
      <w:r w:rsidRPr="002F1DC3">
        <w:rPr>
          <w:rFonts w:ascii="Times New Roman" w:eastAsia="华文细黑" w:hAnsi="Times New Roman" w:cs="Times New Roman"/>
          <w:szCs w:val="21"/>
        </w:rPr>
        <w:t>2</w:t>
      </w:r>
      <w:r w:rsidRPr="002F1DC3">
        <w:rPr>
          <w:rFonts w:ascii="Times New Roman" w:eastAsia="华文细黑" w:hAnsi="Times New Roman" w:cs="Times New Roman" w:hint="eastAsia"/>
          <w:szCs w:val="21"/>
        </w:rPr>
        <w:t>.</w:t>
      </w:r>
      <w:r w:rsidR="00E34817">
        <w:rPr>
          <w:rFonts w:ascii="Times New Roman" w:eastAsia="华文细黑" w:hAnsi="Times New Roman" w:cs="Times New Roman"/>
          <w:szCs w:val="21"/>
        </w:rPr>
        <w:t>4</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乙方应于开立任一银行账户当日将该账户的银行账号和其他有关详细资料书面通知甲方及丙方并应将该账户相应的印鉴、证照、密钥按本合同的约定交甲方及丙方保管。</w:t>
      </w:r>
    </w:p>
    <w:p w14:paraId="6236B3DC" w14:textId="77777777" w:rsidR="00A376A9" w:rsidRPr="002F1DC3" w:rsidRDefault="000A16F0">
      <w:pPr>
        <w:adjustRightInd w:val="0"/>
        <w:snapToGrid w:val="0"/>
        <w:spacing w:afterLines="20" w:after="62" w:line="288" w:lineRule="auto"/>
        <w:ind w:left="567" w:hangingChars="270" w:hanging="567"/>
        <w:outlineLvl w:val="0"/>
        <w:rPr>
          <w:rFonts w:ascii="Times New Roman" w:eastAsia="华文细黑" w:hAnsi="Times New Roman" w:cs="Times New Roman"/>
          <w:b/>
          <w:bCs/>
          <w:szCs w:val="21"/>
        </w:rPr>
      </w:pPr>
      <w:r w:rsidRPr="002F1DC3">
        <w:rPr>
          <w:rFonts w:ascii="Times New Roman" w:eastAsia="华文细黑" w:hAnsi="Times New Roman" w:cs="Times New Roman" w:hint="eastAsia"/>
          <w:szCs w:val="21"/>
        </w:rPr>
        <w:t>3.</w:t>
      </w:r>
      <w:r w:rsidRPr="002F1DC3">
        <w:rPr>
          <w:rFonts w:ascii="Times New Roman" w:eastAsia="华文细黑" w:hAnsi="Times New Roman" w:cs="Times New Roman"/>
          <w:szCs w:val="21"/>
        </w:rPr>
        <w:t>3</w:t>
      </w:r>
      <w:r w:rsidRPr="002F1DC3">
        <w:rPr>
          <w:rFonts w:ascii="Times New Roman" w:eastAsia="华文细黑" w:hAnsi="Times New Roman" w:cs="Times New Roman" w:hint="eastAsia"/>
          <w:szCs w:val="21"/>
        </w:rPr>
        <w:t>.</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b/>
          <w:bCs/>
          <w:szCs w:val="21"/>
        </w:rPr>
        <w:t>款项的拨付规则</w:t>
      </w:r>
    </w:p>
    <w:p w14:paraId="679EE26D" w14:textId="6006F8B9" w:rsidR="00A376A9" w:rsidRPr="002F1DC3" w:rsidRDefault="000A16F0">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3.</w:t>
      </w:r>
      <w:r w:rsidRPr="002F1DC3">
        <w:rPr>
          <w:rFonts w:ascii="Times New Roman" w:eastAsia="华文细黑" w:hAnsi="Times New Roman" w:cs="Times New Roman"/>
          <w:szCs w:val="21"/>
        </w:rPr>
        <w:t>3</w:t>
      </w:r>
      <w:r w:rsidRPr="002F1DC3">
        <w:rPr>
          <w:rFonts w:ascii="Times New Roman" w:eastAsia="华文细黑" w:hAnsi="Times New Roman" w:cs="Times New Roman" w:hint="eastAsia"/>
          <w:szCs w:val="21"/>
        </w:rPr>
        <w:t>.1</w:t>
      </w:r>
      <w:r w:rsidRPr="002F1DC3">
        <w:rPr>
          <w:rFonts w:ascii="Times New Roman" w:eastAsia="华文细黑" w:hAnsi="Times New Roman" w:cs="Times New Roman" w:hint="eastAsia"/>
          <w:szCs w:val="21"/>
        </w:rPr>
        <w:tab/>
      </w:r>
      <w:r w:rsidR="00FE6D43" w:rsidRPr="002F1DC3">
        <w:rPr>
          <w:rFonts w:ascii="Times New Roman" w:eastAsia="华文细黑" w:hAnsi="Times New Roman" w:cs="Times New Roman" w:hint="eastAsia"/>
          <w:szCs w:val="21"/>
        </w:rPr>
        <w:t>乙方就</w:t>
      </w:r>
      <w:r w:rsidR="00E34817">
        <w:rPr>
          <w:rFonts w:ascii="Times New Roman" w:eastAsia="华文细黑" w:hAnsi="Times New Roman" w:cs="Times New Roman" w:hint="eastAsia"/>
          <w:szCs w:val="21"/>
        </w:rPr>
        <w:t>标的</w:t>
      </w:r>
      <w:r w:rsidR="00FE6D43" w:rsidRPr="002F1DC3">
        <w:rPr>
          <w:rFonts w:ascii="Times New Roman" w:eastAsia="华文细黑" w:hAnsi="Times New Roman" w:cs="Times New Roman" w:hint="eastAsia"/>
          <w:szCs w:val="21"/>
        </w:rPr>
        <w:t>项目申请预售前，</w:t>
      </w:r>
      <w:r w:rsidRPr="002F1DC3">
        <w:rPr>
          <w:rFonts w:ascii="Times New Roman" w:eastAsia="华文细黑" w:hAnsi="Times New Roman" w:cs="Times New Roman" w:hint="eastAsia"/>
          <w:szCs w:val="21"/>
        </w:rPr>
        <w:t>乙方应当于每月末</w:t>
      </w:r>
      <w:r w:rsidRPr="002F1DC3">
        <w:rPr>
          <w:rFonts w:ascii="Times New Roman" w:eastAsia="华文细黑" w:hAnsi="Times New Roman" w:cs="Times New Roman" w:hint="eastAsia"/>
          <w:szCs w:val="21"/>
        </w:rPr>
        <w:t>5</w:t>
      </w:r>
      <w:proofErr w:type="gramStart"/>
      <w:r w:rsidRPr="002F1DC3">
        <w:rPr>
          <w:rFonts w:ascii="Times New Roman" w:eastAsia="华文细黑" w:hAnsi="Times New Roman" w:cs="Times New Roman" w:hint="eastAsia"/>
          <w:szCs w:val="21"/>
        </w:rPr>
        <w:t>个</w:t>
      </w:r>
      <w:proofErr w:type="gramEnd"/>
      <w:r w:rsidRPr="002F1DC3">
        <w:rPr>
          <w:rFonts w:ascii="Times New Roman" w:eastAsia="华文细黑" w:hAnsi="Times New Roman" w:cs="Times New Roman" w:hint="eastAsia"/>
          <w:szCs w:val="21"/>
        </w:rPr>
        <w:t>工作日前向甲方及丙方提交下一个月度的《资金使用计划》（即月度预算，以下简称《资金使用计划》），内容包括用款金额、资金用途、付款对象、付款对象账号等相关信息（具体格式详见本合同附件一）。丙方应在取得《资金使用计划》后</w:t>
      </w:r>
      <w:r w:rsidRPr="002F1DC3">
        <w:rPr>
          <w:rFonts w:ascii="Times New Roman" w:eastAsia="华文细黑" w:hAnsi="Times New Roman" w:cs="Times New Roman" w:hint="eastAsia"/>
          <w:szCs w:val="21"/>
        </w:rPr>
        <w:t>5</w:t>
      </w:r>
      <w:r w:rsidRPr="002F1DC3">
        <w:rPr>
          <w:rFonts w:ascii="Times New Roman" w:eastAsia="华文细黑" w:hAnsi="Times New Roman" w:cs="Times New Roman" w:hint="eastAsia"/>
          <w:szCs w:val="21"/>
        </w:rPr>
        <w:t>日内参照已经签署的交易文件、标的项目的开发进度、标的项目的施工图版预算等文件对该《资金使用计划》进行复核，并形成具有初步资金使用情况合理性说明后，提交给甲方项目组审批，并报送甲方运营管理总部备案，未完成备案之前不得按照《资金使用计划》划付任何资金。</w:t>
      </w:r>
    </w:p>
    <w:p w14:paraId="556151D4" w14:textId="77777777" w:rsidR="00A376A9" w:rsidRPr="002F1DC3" w:rsidRDefault="000A16F0">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3.</w:t>
      </w:r>
      <w:r w:rsidRPr="002F1DC3">
        <w:rPr>
          <w:rFonts w:ascii="Times New Roman" w:eastAsia="华文细黑" w:hAnsi="Times New Roman" w:cs="Times New Roman"/>
          <w:szCs w:val="21"/>
        </w:rPr>
        <w:t>3</w:t>
      </w:r>
      <w:r w:rsidRPr="002F1DC3">
        <w:rPr>
          <w:rFonts w:ascii="Times New Roman" w:eastAsia="华文细黑" w:hAnsi="Times New Roman" w:cs="Times New Roman" w:hint="eastAsia"/>
          <w:szCs w:val="21"/>
        </w:rPr>
        <w:t>.2</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单项资金审批流程及周期要求：乙方应于单项资金支付前</w:t>
      </w:r>
      <w:r w:rsidRPr="002F1DC3">
        <w:rPr>
          <w:rFonts w:ascii="Times New Roman" w:eastAsia="华文细黑" w:hAnsi="Times New Roman" w:cs="Times New Roman" w:hint="eastAsia"/>
          <w:szCs w:val="21"/>
        </w:rPr>
        <w:t>3</w:t>
      </w:r>
      <w:r w:rsidRPr="002F1DC3">
        <w:rPr>
          <w:rFonts w:ascii="Times New Roman" w:eastAsia="华文细黑" w:hAnsi="Times New Roman" w:cs="Times New Roman" w:hint="eastAsia"/>
          <w:szCs w:val="21"/>
        </w:rPr>
        <w:t>个工作日将资金审批材料电子版及纸质版报送至丙方委派的驻场人员，丙方委派的驻场人员在</w:t>
      </w:r>
      <w:r w:rsidRPr="002F1DC3">
        <w:rPr>
          <w:rFonts w:ascii="Times New Roman" w:eastAsia="华文细黑" w:hAnsi="Times New Roman" w:cs="Times New Roman" w:hint="eastAsia"/>
          <w:szCs w:val="21"/>
        </w:rPr>
        <w:t>1-2</w:t>
      </w:r>
      <w:r w:rsidRPr="002F1DC3">
        <w:rPr>
          <w:rFonts w:ascii="Times New Roman" w:eastAsia="华文细黑" w:hAnsi="Times New Roman" w:cs="Times New Roman" w:hint="eastAsia"/>
          <w:szCs w:val="21"/>
        </w:rPr>
        <w:t>个工作日之内（紧急情况特殊处理）出具资金使用合理性说明为甲方决策提供参考依据，具体执行流程如下：</w:t>
      </w:r>
    </w:p>
    <w:p w14:paraId="118D10E1" w14:textId="77777777" w:rsidR="00A376A9" w:rsidRPr="002F1DC3" w:rsidRDefault="000A16F0">
      <w:pPr>
        <w:adjustRightInd w:val="0"/>
        <w:snapToGrid w:val="0"/>
        <w:spacing w:afterLines="20" w:after="62" w:line="288" w:lineRule="auto"/>
        <w:ind w:leftChars="270" w:left="991" w:hangingChars="202" w:hanging="424"/>
        <w:rPr>
          <w:rFonts w:ascii="Times New Roman" w:eastAsia="华文细黑" w:hAnsi="Times New Roman" w:cs="Times New Roman"/>
          <w:szCs w:val="21"/>
        </w:rPr>
      </w:pPr>
      <w:r w:rsidRPr="008D23A6">
        <w:rPr>
          <w:rFonts w:ascii="Times New Roman" w:eastAsia="华文细黑" w:hAnsi="Times New Roman" w:cs="Times New Roman" w:hint="eastAsia"/>
          <w:szCs w:val="21"/>
        </w:rPr>
        <w:t>丙方应根据单项资金额度及计划性进行分类管理审批：</w:t>
      </w:r>
    </w:p>
    <w:p w14:paraId="6BCD3990" w14:textId="47543DA5" w:rsidR="00A376A9" w:rsidRPr="002F1DC3" w:rsidRDefault="000A16F0">
      <w:pPr>
        <w:pStyle w:val="af2"/>
        <w:numPr>
          <w:ilvl w:val="0"/>
          <w:numId w:val="1"/>
        </w:numPr>
        <w:adjustRightInd w:val="0"/>
        <w:snapToGrid w:val="0"/>
        <w:spacing w:afterLines="20" w:after="62" w:line="288" w:lineRule="auto"/>
        <w:ind w:firstLineChars="0"/>
        <w:rPr>
          <w:rFonts w:ascii="Times New Roman" w:eastAsia="华文细黑" w:hAnsi="Times New Roman" w:cs="Times New Roman"/>
          <w:szCs w:val="21"/>
        </w:rPr>
      </w:pPr>
      <w:r w:rsidRPr="002F1DC3">
        <w:rPr>
          <w:rFonts w:ascii="Times New Roman" w:eastAsia="华文细黑" w:hAnsi="Times New Roman" w:cs="Times New Roman" w:hint="eastAsia"/>
          <w:szCs w:val="21"/>
        </w:rPr>
        <w:t>单项资金申请支付时，若该资金支付在《资金使用计划》载明的范围内且单笔金额低于</w:t>
      </w:r>
      <w:r w:rsidRPr="002F1DC3">
        <w:rPr>
          <w:rFonts w:ascii="Times New Roman" w:eastAsia="华文细黑" w:hAnsi="Times New Roman" w:cs="Times New Roman"/>
          <w:szCs w:val="21"/>
        </w:rPr>
        <w:t>5</w:t>
      </w:r>
      <w:r w:rsidRPr="002F1DC3">
        <w:rPr>
          <w:rFonts w:ascii="Times New Roman" w:eastAsia="华文细黑" w:hAnsi="Times New Roman" w:cs="Times New Roman" w:hint="eastAsia"/>
          <w:szCs w:val="21"/>
        </w:rPr>
        <w:t>00</w:t>
      </w:r>
      <w:r w:rsidRPr="002F1DC3">
        <w:rPr>
          <w:rFonts w:ascii="Times New Roman" w:eastAsia="华文细黑" w:hAnsi="Times New Roman" w:cs="Times New Roman" w:hint="eastAsia"/>
          <w:szCs w:val="21"/>
        </w:rPr>
        <w:t>万（不含本数）的，则由丙方出具审核意见（应为同意付款的情形下）后可直接支付，并由丙方</w:t>
      </w:r>
      <w:bookmarkStart w:id="2" w:name="_Hlk35772268"/>
      <w:r w:rsidRPr="002F1DC3">
        <w:rPr>
          <w:rFonts w:ascii="Times New Roman" w:eastAsia="华文细黑" w:hAnsi="Times New Roman" w:cs="Times New Roman" w:hint="eastAsia"/>
          <w:szCs w:val="21"/>
        </w:rPr>
        <w:t>于支付当日报送甲方项目组备案</w:t>
      </w:r>
      <w:bookmarkEnd w:id="2"/>
      <w:r w:rsidRPr="002F1DC3">
        <w:rPr>
          <w:rFonts w:ascii="Times New Roman" w:eastAsia="华文细黑" w:hAnsi="Times New Roman" w:cs="Times New Roman" w:hint="eastAsia"/>
          <w:szCs w:val="21"/>
        </w:rPr>
        <w:t>，未完成备案之前不得支付；</w:t>
      </w:r>
      <w:r w:rsidRPr="002F1DC3">
        <w:rPr>
          <w:rFonts w:ascii="Times New Roman" w:eastAsia="华文细黑" w:hAnsi="Times New Roman" w:cs="Times New Roman" w:hint="eastAsia"/>
          <w:szCs w:val="21"/>
        </w:rPr>
        <w:t xml:space="preserve"> </w:t>
      </w:r>
    </w:p>
    <w:p w14:paraId="3B264180" w14:textId="051F6101" w:rsidR="00A376A9" w:rsidRPr="002F1DC3" w:rsidRDefault="000A16F0" w:rsidP="009B2DBB">
      <w:pPr>
        <w:pStyle w:val="af2"/>
        <w:numPr>
          <w:ilvl w:val="0"/>
          <w:numId w:val="1"/>
        </w:numPr>
        <w:adjustRightInd w:val="0"/>
        <w:snapToGrid w:val="0"/>
        <w:spacing w:afterLines="20" w:after="62" w:line="288" w:lineRule="auto"/>
        <w:ind w:firstLineChars="0"/>
        <w:rPr>
          <w:rFonts w:ascii="Times New Roman" w:eastAsia="华文细黑" w:hAnsi="Times New Roman" w:cs="Times New Roman"/>
          <w:szCs w:val="21"/>
        </w:rPr>
      </w:pPr>
      <w:r w:rsidRPr="002F1DC3">
        <w:rPr>
          <w:rFonts w:ascii="Times New Roman" w:eastAsia="华文细黑" w:hAnsi="Times New Roman" w:cs="Times New Roman" w:hint="eastAsia"/>
          <w:szCs w:val="21"/>
        </w:rPr>
        <w:t>单项资金申请支付时，若该资金是在《资金使用计划》载明的范围内且单笔金额在</w:t>
      </w:r>
      <w:r w:rsidRPr="002F1DC3">
        <w:rPr>
          <w:rFonts w:ascii="Times New Roman" w:eastAsia="华文细黑" w:hAnsi="Times New Roman" w:cs="Times New Roman" w:hint="eastAsia"/>
          <w:szCs w:val="21"/>
        </w:rPr>
        <w:t>5</w:t>
      </w:r>
      <w:r w:rsidRPr="002F1DC3">
        <w:rPr>
          <w:rFonts w:ascii="Times New Roman" w:eastAsia="华文细黑" w:hAnsi="Times New Roman" w:cs="Times New Roman"/>
          <w:szCs w:val="21"/>
        </w:rPr>
        <w:t>00</w:t>
      </w:r>
      <w:r w:rsidRPr="002F1DC3">
        <w:rPr>
          <w:rFonts w:ascii="Times New Roman" w:eastAsia="华文细黑" w:hAnsi="Times New Roman" w:cs="Times New Roman" w:hint="eastAsia"/>
          <w:szCs w:val="21"/>
        </w:rPr>
        <w:t>万元（含本数）以上</w:t>
      </w:r>
      <w:r w:rsidR="00950C3D" w:rsidRPr="002F1DC3">
        <w:rPr>
          <w:rFonts w:ascii="Times New Roman" w:eastAsia="华文细黑" w:hAnsi="Times New Roman" w:cs="Times New Roman" w:hint="eastAsia"/>
          <w:szCs w:val="21"/>
        </w:rPr>
        <w:t>且低于</w:t>
      </w:r>
      <w:r w:rsidR="00950C3D" w:rsidRPr="002F1DC3">
        <w:rPr>
          <w:rFonts w:ascii="Times New Roman" w:eastAsia="华文细黑" w:hAnsi="Times New Roman" w:cs="Times New Roman" w:hint="eastAsia"/>
          <w:szCs w:val="21"/>
        </w:rPr>
        <w:t>1</w:t>
      </w:r>
      <w:r w:rsidR="00FE6D43" w:rsidRPr="002F1DC3">
        <w:rPr>
          <w:rFonts w:ascii="Times New Roman" w:eastAsia="华文细黑" w:hAnsi="Times New Roman" w:cs="Times New Roman"/>
          <w:szCs w:val="21"/>
        </w:rPr>
        <w:t>,</w:t>
      </w:r>
      <w:r w:rsidR="00950C3D" w:rsidRPr="002F1DC3">
        <w:rPr>
          <w:rFonts w:ascii="Times New Roman" w:eastAsia="华文细黑" w:hAnsi="Times New Roman" w:cs="Times New Roman"/>
          <w:szCs w:val="21"/>
        </w:rPr>
        <w:t>000</w:t>
      </w:r>
      <w:r w:rsidR="00950C3D" w:rsidRPr="002F1DC3">
        <w:rPr>
          <w:rFonts w:ascii="Times New Roman" w:eastAsia="华文细黑" w:hAnsi="Times New Roman" w:cs="Times New Roman" w:hint="eastAsia"/>
          <w:szCs w:val="21"/>
        </w:rPr>
        <w:t>万元（不含本数）</w:t>
      </w:r>
      <w:r w:rsidRPr="002F1DC3">
        <w:rPr>
          <w:rFonts w:ascii="Times New Roman" w:eastAsia="华文细黑" w:hAnsi="Times New Roman" w:cs="Times New Roman" w:hint="eastAsia"/>
          <w:szCs w:val="21"/>
        </w:rPr>
        <w:t>的，则由丙方出具审核意见后报送甲方项目组进行审批并报送甲方运营管理总部备案，经甲方项目组审核同意并报送甲方运营管理总部备案后，丙方才可同意该项资金支付；</w:t>
      </w:r>
    </w:p>
    <w:p w14:paraId="45AB8C76" w14:textId="6F9DBBD9" w:rsidR="00950C3D" w:rsidRPr="002F1DC3" w:rsidRDefault="00950C3D">
      <w:pPr>
        <w:pStyle w:val="af2"/>
        <w:numPr>
          <w:ilvl w:val="0"/>
          <w:numId w:val="1"/>
        </w:numPr>
        <w:adjustRightInd w:val="0"/>
        <w:snapToGrid w:val="0"/>
        <w:spacing w:afterLines="20" w:after="62" w:line="288" w:lineRule="auto"/>
        <w:ind w:firstLineChars="0"/>
        <w:rPr>
          <w:rFonts w:ascii="Times New Roman" w:eastAsia="华文细黑" w:hAnsi="Times New Roman" w:cs="Times New Roman"/>
          <w:szCs w:val="21"/>
        </w:rPr>
      </w:pPr>
      <w:r w:rsidRPr="002F1DC3">
        <w:rPr>
          <w:rFonts w:ascii="Times New Roman" w:eastAsia="华文细黑" w:hAnsi="Times New Roman" w:cs="Times New Roman" w:hint="eastAsia"/>
          <w:szCs w:val="21"/>
        </w:rPr>
        <w:t>单项资金申请支付时，若该资金是在《资金使用计划》载明的范围内且单笔金额在</w:t>
      </w:r>
      <w:r w:rsidRPr="002F1DC3">
        <w:rPr>
          <w:rFonts w:ascii="Times New Roman" w:eastAsia="华文细黑" w:hAnsi="Times New Roman" w:cs="Times New Roman"/>
          <w:szCs w:val="21"/>
        </w:rPr>
        <w:t>1</w:t>
      </w:r>
      <w:r w:rsidR="00FE6D43" w:rsidRPr="002F1DC3">
        <w:rPr>
          <w:rFonts w:ascii="Times New Roman" w:eastAsia="华文细黑" w:hAnsi="Times New Roman" w:cs="Times New Roman"/>
          <w:szCs w:val="21"/>
        </w:rPr>
        <w:t>,</w:t>
      </w:r>
      <w:r w:rsidRPr="002F1DC3">
        <w:rPr>
          <w:rFonts w:ascii="Times New Roman" w:eastAsia="华文细黑" w:hAnsi="Times New Roman" w:cs="Times New Roman"/>
          <w:szCs w:val="21"/>
        </w:rPr>
        <w:t>0</w:t>
      </w:r>
      <w:r w:rsidRPr="002F1DC3">
        <w:rPr>
          <w:rFonts w:ascii="Times New Roman" w:eastAsia="华文细黑" w:hAnsi="Times New Roman" w:cs="Times New Roman" w:hint="eastAsia"/>
          <w:szCs w:val="21"/>
        </w:rPr>
        <w:t>00</w:t>
      </w:r>
      <w:r w:rsidRPr="002F1DC3">
        <w:rPr>
          <w:rFonts w:ascii="Times New Roman" w:eastAsia="华文细黑" w:hAnsi="Times New Roman" w:cs="Times New Roman" w:hint="eastAsia"/>
          <w:szCs w:val="21"/>
        </w:rPr>
        <w:t>万元（含本数）以上的，则由丙方出具审核意见后报送甲方项目组</w:t>
      </w:r>
      <w:r w:rsidR="00055B15" w:rsidRPr="002F1DC3">
        <w:rPr>
          <w:rFonts w:ascii="Times New Roman" w:eastAsia="华文细黑" w:hAnsi="Times New Roman" w:cs="Times New Roman" w:hint="eastAsia"/>
          <w:szCs w:val="21"/>
        </w:rPr>
        <w:t>及</w:t>
      </w:r>
      <w:r w:rsidRPr="002F1DC3">
        <w:rPr>
          <w:rFonts w:ascii="Times New Roman" w:eastAsia="华文细黑" w:hAnsi="Times New Roman" w:cs="Times New Roman" w:hint="eastAsia"/>
          <w:szCs w:val="21"/>
        </w:rPr>
        <w:t>运营管理总部</w:t>
      </w:r>
      <w:r w:rsidR="00055B15" w:rsidRPr="002F1DC3">
        <w:rPr>
          <w:rFonts w:ascii="Times New Roman" w:eastAsia="华文细黑" w:hAnsi="Times New Roman" w:cs="Times New Roman" w:hint="eastAsia"/>
          <w:szCs w:val="21"/>
        </w:rPr>
        <w:t>进行</w:t>
      </w:r>
      <w:r w:rsidRPr="002F1DC3">
        <w:rPr>
          <w:rFonts w:ascii="Times New Roman" w:eastAsia="华文细黑" w:hAnsi="Times New Roman" w:cs="Times New Roman" w:hint="eastAsia"/>
          <w:szCs w:val="21"/>
        </w:rPr>
        <w:t>审批，</w:t>
      </w:r>
      <w:r w:rsidR="00055B15" w:rsidRPr="002F1DC3">
        <w:rPr>
          <w:rFonts w:ascii="Times New Roman" w:eastAsia="华文细黑" w:hAnsi="Times New Roman" w:cs="Times New Roman" w:hint="eastAsia"/>
          <w:szCs w:val="21"/>
        </w:rPr>
        <w:t>经</w:t>
      </w:r>
      <w:r w:rsidRPr="002F1DC3">
        <w:rPr>
          <w:rFonts w:ascii="Times New Roman" w:eastAsia="华文细黑" w:hAnsi="Times New Roman" w:cs="Times New Roman" w:hint="eastAsia"/>
          <w:szCs w:val="21"/>
        </w:rPr>
        <w:t>甲方</w:t>
      </w:r>
      <w:r w:rsidR="00145349" w:rsidRPr="002F1DC3">
        <w:rPr>
          <w:rFonts w:ascii="Times New Roman" w:eastAsia="华文细黑" w:hAnsi="Times New Roman" w:cs="Times New Roman" w:hint="eastAsia"/>
          <w:szCs w:val="21"/>
        </w:rPr>
        <w:t>项目组和</w:t>
      </w:r>
      <w:r w:rsidRPr="002F1DC3">
        <w:rPr>
          <w:rFonts w:ascii="Times New Roman" w:eastAsia="华文细黑" w:hAnsi="Times New Roman" w:cs="Times New Roman" w:hint="eastAsia"/>
          <w:szCs w:val="21"/>
        </w:rPr>
        <w:t>运营管理总部</w:t>
      </w:r>
      <w:r w:rsidR="00055B15" w:rsidRPr="002F1DC3">
        <w:rPr>
          <w:rFonts w:ascii="Times New Roman" w:eastAsia="华文细黑" w:hAnsi="Times New Roman" w:cs="Times New Roman" w:hint="eastAsia"/>
          <w:szCs w:val="21"/>
        </w:rPr>
        <w:t>审核同意</w:t>
      </w:r>
      <w:r w:rsidRPr="002F1DC3">
        <w:rPr>
          <w:rFonts w:ascii="Times New Roman" w:eastAsia="华文细黑" w:hAnsi="Times New Roman" w:cs="Times New Roman" w:hint="eastAsia"/>
          <w:szCs w:val="21"/>
        </w:rPr>
        <w:t>后，丙方才可同意该项资金支付；</w:t>
      </w:r>
    </w:p>
    <w:p w14:paraId="61387736" w14:textId="77777777" w:rsidR="00A376A9" w:rsidRPr="002F1DC3" w:rsidRDefault="000A16F0">
      <w:pPr>
        <w:pStyle w:val="af2"/>
        <w:numPr>
          <w:ilvl w:val="0"/>
          <w:numId w:val="1"/>
        </w:numPr>
        <w:adjustRightInd w:val="0"/>
        <w:snapToGrid w:val="0"/>
        <w:spacing w:afterLines="20" w:after="62" w:line="288" w:lineRule="auto"/>
        <w:ind w:firstLineChars="0"/>
        <w:rPr>
          <w:rFonts w:ascii="Times New Roman" w:eastAsia="华文细黑" w:hAnsi="Times New Roman" w:cs="Times New Roman"/>
          <w:szCs w:val="21"/>
        </w:rPr>
      </w:pPr>
      <w:r w:rsidRPr="002F1DC3">
        <w:rPr>
          <w:rFonts w:ascii="Times New Roman" w:eastAsia="华文细黑" w:hAnsi="Times New Roman" w:cs="Times New Roman"/>
          <w:szCs w:val="21"/>
        </w:rPr>
        <w:lastRenderedPageBreak/>
        <w:t>单项资金申请</w:t>
      </w:r>
      <w:r w:rsidRPr="002F1DC3">
        <w:rPr>
          <w:rFonts w:ascii="Times New Roman" w:eastAsia="华文细黑" w:hAnsi="Times New Roman" w:cs="Times New Roman" w:hint="eastAsia"/>
          <w:szCs w:val="21"/>
        </w:rPr>
        <w:t>支付</w:t>
      </w:r>
      <w:r w:rsidRPr="002F1DC3">
        <w:rPr>
          <w:rFonts w:ascii="Times New Roman" w:eastAsia="华文细黑" w:hAnsi="Times New Roman" w:cs="Times New Roman"/>
          <w:szCs w:val="21"/>
        </w:rPr>
        <w:t>时</w:t>
      </w:r>
      <w:r w:rsidRPr="002F1DC3">
        <w:rPr>
          <w:rFonts w:ascii="Times New Roman" w:eastAsia="华文细黑" w:hAnsi="Times New Roman" w:cs="Times New Roman" w:hint="eastAsia"/>
          <w:szCs w:val="21"/>
        </w:rPr>
        <w:t>，若该资金支付是在《资金使用计划》载明的范围之外，且单笔金额在</w:t>
      </w:r>
      <w:r w:rsidRPr="002F1DC3">
        <w:rPr>
          <w:rFonts w:ascii="Times New Roman" w:eastAsia="华文细黑" w:hAnsi="Times New Roman" w:cs="Times New Roman" w:hint="eastAsia"/>
          <w:szCs w:val="21"/>
        </w:rPr>
        <w:t>1</w:t>
      </w:r>
      <w:r w:rsidRPr="002F1DC3">
        <w:rPr>
          <w:rFonts w:ascii="Times New Roman" w:eastAsia="华文细黑" w:hAnsi="Times New Roman" w:cs="Times New Roman"/>
          <w:szCs w:val="21"/>
        </w:rPr>
        <w:t>00</w:t>
      </w:r>
      <w:r w:rsidRPr="002F1DC3">
        <w:rPr>
          <w:rFonts w:ascii="Times New Roman" w:eastAsia="华文细黑" w:hAnsi="Times New Roman" w:cs="Times New Roman" w:hint="eastAsia"/>
          <w:szCs w:val="21"/>
        </w:rPr>
        <w:t>万（不含本数）以下，且当月累计金额未超过</w:t>
      </w:r>
      <w:r w:rsidRPr="002F1DC3">
        <w:rPr>
          <w:rFonts w:ascii="Times New Roman" w:eastAsia="华文细黑" w:hAnsi="Times New Roman" w:cs="Times New Roman" w:hint="eastAsia"/>
          <w:szCs w:val="21"/>
        </w:rPr>
        <w:t>5</w:t>
      </w:r>
      <w:r w:rsidRPr="002F1DC3">
        <w:rPr>
          <w:rFonts w:ascii="Times New Roman" w:eastAsia="华文细黑" w:hAnsi="Times New Roman" w:cs="Times New Roman"/>
          <w:szCs w:val="21"/>
        </w:rPr>
        <w:t>00</w:t>
      </w:r>
      <w:r w:rsidRPr="002F1DC3">
        <w:rPr>
          <w:rFonts w:ascii="Times New Roman" w:eastAsia="华文细黑" w:hAnsi="Times New Roman" w:cs="Times New Roman" w:hint="eastAsia"/>
          <w:szCs w:val="21"/>
        </w:rPr>
        <w:t>万元（不含本数）的，由丙方出具审核意见</w:t>
      </w:r>
      <w:r w:rsidR="00E75DAA" w:rsidRPr="002F1DC3">
        <w:rPr>
          <w:rFonts w:ascii="Times New Roman" w:eastAsia="华文细黑" w:hAnsi="Times New Roman" w:cs="Times New Roman" w:hint="eastAsia"/>
          <w:szCs w:val="21"/>
        </w:rPr>
        <w:t>后报送甲方项目组进行审批并报送甲方运营管理总部备案，经甲方项目组审核同意并报送甲方运营管理总部备案后，丙方才可同意该项资金支付</w:t>
      </w:r>
      <w:r w:rsidRPr="002F1DC3">
        <w:rPr>
          <w:rFonts w:ascii="Times New Roman" w:eastAsia="华文细黑" w:hAnsi="Times New Roman" w:cs="Times New Roman" w:hint="eastAsia"/>
          <w:szCs w:val="21"/>
        </w:rPr>
        <w:t>；</w:t>
      </w:r>
    </w:p>
    <w:p w14:paraId="4E42457B" w14:textId="77777777" w:rsidR="00A376A9" w:rsidRPr="002F1DC3" w:rsidRDefault="000A16F0">
      <w:pPr>
        <w:pStyle w:val="af2"/>
        <w:numPr>
          <w:ilvl w:val="0"/>
          <w:numId w:val="1"/>
        </w:numPr>
        <w:adjustRightInd w:val="0"/>
        <w:snapToGrid w:val="0"/>
        <w:spacing w:afterLines="20" w:after="62" w:line="288" w:lineRule="auto"/>
        <w:ind w:firstLineChars="0"/>
        <w:rPr>
          <w:rFonts w:ascii="Times New Roman" w:eastAsia="华文细黑" w:hAnsi="Times New Roman" w:cs="Times New Roman"/>
          <w:szCs w:val="21"/>
        </w:rPr>
      </w:pPr>
      <w:r w:rsidRPr="002F1DC3">
        <w:rPr>
          <w:rFonts w:ascii="Times New Roman" w:eastAsia="华文细黑" w:hAnsi="Times New Roman" w:cs="Times New Roman"/>
          <w:szCs w:val="21"/>
        </w:rPr>
        <w:t>单项资金申请</w:t>
      </w:r>
      <w:r w:rsidRPr="002F1DC3">
        <w:rPr>
          <w:rFonts w:ascii="Times New Roman" w:eastAsia="华文细黑" w:hAnsi="Times New Roman" w:cs="Times New Roman" w:hint="eastAsia"/>
          <w:szCs w:val="21"/>
        </w:rPr>
        <w:t>支付</w:t>
      </w:r>
      <w:r w:rsidRPr="002F1DC3">
        <w:rPr>
          <w:rFonts w:ascii="Times New Roman" w:eastAsia="华文细黑" w:hAnsi="Times New Roman" w:cs="Times New Roman"/>
          <w:szCs w:val="21"/>
        </w:rPr>
        <w:t>时</w:t>
      </w:r>
      <w:r w:rsidRPr="002F1DC3">
        <w:rPr>
          <w:rFonts w:ascii="Times New Roman" w:eastAsia="华文细黑" w:hAnsi="Times New Roman" w:cs="Times New Roman" w:hint="eastAsia"/>
          <w:szCs w:val="21"/>
        </w:rPr>
        <w:t>，若该资金支付是在《资金使用计划》载明的范围之外，且单笔金额超过</w:t>
      </w:r>
      <w:r w:rsidRPr="002F1DC3">
        <w:rPr>
          <w:rFonts w:ascii="Times New Roman" w:eastAsia="华文细黑" w:hAnsi="Times New Roman" w:cs="Times New Roman" w:hint="eastAsia"/>
          <w:szCs w:val="21"/>
        </w:rPr>
        <w:t>1</w:t>
      </w:r>
      <w:r w:rsidRPr="002F1DC3">
        <w:rPr>
          <w:rFonts w:ascii="Times New Roman" w:eastAsia="华文细黑" w:hAnsi="Times New Roman" w:cs="Times New Roman"/>
          <w:szCs w:val="21"/>
        </w:rPr>
        <w:t>00</w:t>
      </w:r>
      <w:r w:rsidRPr="002F1DC3">
        <w:rPr>
          <w:rFonts w:ascii="Times New Roman" w:eastAsia="华文细黑" w:hAnsi="Times New Roman" w:cs="Times New Roman"/>
          <w:szCs w:val="21"/>
        </w:rPr>
        <w:t>万（</w:t>
      </w:r>
      <w:r w:rsidRPr="002F1DC3">
        <w:rPr>
          <w:rFonts w:ascii="Times New Roman" w:eastAsia="华文细黑" w:hAnsi="Times New Roman" w:cs="Times New Roman" w:hint="eastAsia"/>
          <w:szCs w:val="21"/>
        </w:rPr>
        <w:t>含本数</w:t>
      </w:r>
      <w:r w:rsidRPr="002F1DC3">
        <w:rPr>
          <w:rFonts w:ascii="Times New Roman" w:eastAsia="华文细黑" w:hAnsi="Times New Roman" w:cs="Times New Roman"/>
          <w:szCs w:val="21"/>
        </w:rPr>
        <w:t>）</w:t>
      </w:r>
      <w:r w:rsidRPr="002F1DC3">
        <w:rPr>
          <w:rFonts w:ascii="Times New Roman" w:eastAsia="华文细黑" w:hAnsi="Times New Roman" w:cs="Times New Roman" w:hint="eastAsia"/>
          <w:szCs w:val="21"/>
        </w:rPr>
        <w:t>或当月累计金额已超过</w:t>
      </w:r>
      <w:r w:rsidRPr="002F1DC3">
        <w:rPr>
          <w:rFonts w:ascii="Times New Roman" w:eastAsia="华文细黑" w:hAnsi="Times New Roman" w:cs="Times New Roman" w:hint="eastAsia"/>
          <w:szCs w:val="21"/>
        </w:rPr>
        <w:t>5</w:t>
      </w:r>
      <w:r w:rsidRPr="002F1DC3">
        <w:rPr>
          <w:rFonts w:ascii="Times New Roman" w:eastAsia="华文细黑" w:hAnsi="Times New Roman" w:cs="Times New Roman"/>
          <w:szCs w:val="21"/>
        </w:rPr>
        <w:t>00</w:t>
      </w:r>
      <w:r w:rsidRPr="002F1DC3">
        <w:rPr>
          <w:rFonts w:ascii="Times New Roman" w:eastAsia="华文细黑" w:hAnsi="Times New Roman" w:cs="Times New Roman" w:hint="eastAsia"/>
          <w:szCs w:val="21"/>
        </w:rPr>
        <w:t>万元（含本数）的，则由丙方出具审核意见后报送甲方项目组及运营管理总部进行审批，经甲方</w:t>
      </w:r>
      <w:r w:rsidR="00E75DAA" w:rsidRPr="002F1DC3">
        <w:rPr>
          <w:rFonts w:ascii="Times New Roman" w:eastAsia="华文细黑" w:hAnsi="Times New Roman" w:cs="Times New Roman" w:hint="eastAsia"/>
          <w:szCs w:val="21"/>
        </w:rPr>
        <w:t>项目组和</w:t>
      </w:r>
      <w:r w:rsidRPr="002F1DC3">
        <w:rPr>
          <w:rFonts w:ascii="Times New Roman" w:eastAsia="华文细黑" w:hAnsi="Times New Roman" w:cs="Times New Roman" w:hint="eastAsia"/>
          <w:szCs w:val="21"/>
        </w:rPr>
        <w:t>运营管理总部审核同意后，丙方才可同意该项资金支付。</w:t>
      </w:r>
    </w:p>
    <w:p w14:paraId="5F706AFB" w14:textId="77777777" w:rsidR="00A376A9" w:rsidRPr="002F1DC3" w:rsidRDefault="000A16F0">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3</w:t>
      </w:r>
      <w:r w:rsidRPr="002F1DC3">
        <w:rPr>
          <w:rFonts w:ascii="Times New Roman" w:eastAsia="华文细黑" w:hAnsi="Times New Roman" w:cs="Times New Roman"/>
          <w:szCs w:val="21"/>
        </w:rPr>
        <w:t>.3.3</w:t>
      </w:r>
      <w:r w:rsidRPr="002F1DC3">
        <w:rPr>
          <w:rFonts w:ascii="Times New Roman" w:eastAsia="华文细黑" w:hAnsi="Times New Roman" w:cs="Times New Roman" w:hint="eastAsia"/>
          <w:szCs w:val="21"/>
        </w:rPr>
        <w:t>《资金使用计划》复核：丙方委派的驻场人员应当自监管之日起于每月初对上月《资金使用计划》情况及实际用款情况进行分析复核评价，对实际资金支出情况与《资金使用计划》进行分析对比，对差异进行说明，对《资金使用计划》外的资金支付进行合理性复核，并对《资金使用计划》使用效果进行评价，并及时向甲方汇报。</w:t>
      </w:r>
    </w:p>
    <w:p w14:paraId="76C4FD37" w14:textId="77777777" w:rsidR="00A376A9" w:rsidRPr="002F1DC3" w:rsidRDefault="000A16F0" w:rsidP="009B2DBB">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szCs w:val="21"/>
        </w:rPr>
        <w:t>3</w:t>
      </w:r>
      <w:r w:rsidRPr="002F1DC3">
        <w:rPr>
          <w:rFonts w:ascii="Times New Roman" w:eastAsia="华文细黑" w:hAnsi="Times New Roman" w:cs="Times New Roman" w:hint="eastAsia"/>
          <w:szCs w:val="21"/>
        </w:rPr>
        <w:t>.</w:t>
      </w:r>
      <w:r w:rsidRPr="002F1DC3">
        <w:rPr>
          <w:rFonts w:ascii="Times New Roman" w:eastAsia="华文细黑" w:hAnsi="Times New Roman" w:cs="Times New Roman"/>
          <w:szCs w:val="21"/>
        </w:rPr>
        <w:t>3.</w:t>
      </w:r>
      <w:r w:rsidRPr="002F1DC3">
        <w:rPr>
          <w:rFonts w:ascii="Times New Roman" w:eastAsia="华文细黑" w:hAnsi="Times New Roman" w:cs="Times New Roman" w:hint="eastAsia"/>
          <w:szCs w:val="21"/>
        </w:rPr>
        <w:t xml:space="preserve">4 </w:t>
      </w:r>
      <w:r w:rsidRPr="002F1DC3">
        <w:rPr>
          <w:rFonts w:ascii="Times New Roman" w:eastAsia="华文细黑" w:hAnsi="Times New Roman" w:cs="Times New Roman" w:hint="eastAsia"/>
          <w:szCs w:val="21"/>
        </w:rPr>
        <w:t>资金使用台账管理：丙方应将资金使用过程中每项资金编号、资金使用时间、资金使用额度、资金往来公司及账号、关联合同等细节内容形成资金使用台账，每月度向甲方提供资金使用详情汇总。</w:t>
      </w:r>
    </w:p>
    <w:p w14:paraId="7E33259B" w14:textId="77777777" w:rsidR="00A376A9" w:rsidRPr="002F1DC3" w:rsidRDefault="000A16F0">
      <w:pPr>
        <w:adjustRightInd w:val="0"/>
        <w:snapToGrid w:val="0"/>
        <w:spacing w:afterLines="20" w:after="62" w:line="288" w:lineRule="auto"/>
        <w:outlineLvl w:val="0"/>
        <w:rPr>
          <w:rFonts w:ascii="Times New Roman" w:eastAsia="华文细黑" w:hAnsi="Times New Roman" w:cs="Times New Roman"/>
          <w:szCs w:val="21"/>
        </w:rPr>
      </w:pPr>
      <w:r w:rsidRPr="002F1DC3">
        <w:rPr>
          <w:rFonts w:ascii="Times New Roman" w:eastAsia="华文细黑" w:hAnsi="Times New Roman" w:cs="Times New Roman" w:hint="eastAsia"/>
          <w:szCs w:val="21"/>
        </w:rPr>
        <w:t>3.</w:t>
      </w:r>
      <w:r w:rsidR="00036DF8" w:rsidRPr="002F1DC3">
        <w:rPr>
          <w:rFonts w:ascii="Times New Roman" w:eastAsia="华文细黑" w:hAnsi="Times New Roman" w:cs="Times New Roman" w:hint="eastAsia"/>
          <w:szCs w:val="21"/>
        </w:rPr>
        <w:t>4</w:t>
      </w:r>
      <w:r w:rsidRPr="002F1DC3">
        <w:rPr>
          <w:rFonts w:ascii="Times New Roman" w:eastAsia="华文细黑" w:hAnsi="Times New Roman" w:cs="Times New Roman" w:hint="eastAsia"/>
          <w:szCs w:val="21"/>
        </w:rPr>
        <w:t>.</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资金监管的其他规定</w:t>
      </w:r>
    </w:p>
    <w:p w14:paraId="0B36AA9E" w14:textId="31F5066E" w:rsidR="00A376A9" w:rsidRPr="002F1DC3" w:rsidRDefault="000A16F0">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3.</w:t>
      </w:r>
      <w:r w:rsidR="00036DF8" w:rsidRPr="002F1DC3">
        <w:rPr>
          <w:rFonts w:ascii="Times New Roman" w:eastAsia="华文细黑" w:hAnsi="Times New Roman" w:cs="Times New Roman" w:hint="eastAsia"/>
          <w:szCs w:val="21"/>
        </w:rPr>
        <w:t>4</w:t>
      </w:r>
      <w:r w:rsidRPr="002F1DC3">
        <w:rPr>
          <w:rFonts w:ascii="Times New Roman" w:eastAsia="华文细黑" w:hAnsi="Times New Roman" w:cs="Times New Roman" w:hint="eastAsia"/>
          <w:szCs w:val="21"/>
        </w:rPr>
        <w:t>.1</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银行对账单复核：丙方应于次月月初对上个月监管账户银行对账单进行逐项复核，核对乙方需按月提供所有账户的银企对账单据复印件</w:t>
      </w:r>
      <w:proofErr w:type="gramStart"/>
      <w:r w:rsidR="00235CE3">
        <w:rPr>
          <w:rFonts w:ascii="Times New Roman" w:eastAsia="华文细黑" w:hAnsi="Times New Roman" w:cs="Times New Roman" w:hint="eastAsia"/>
          <w:szCs w:val="21"/>
        </w:rPr>
        <w:t>或网银</w:t>
      </w:r>
      <w:r w:rsidR="00020B6C">
        <w:rPr>
          <w:rFonts w:ascii="Times New Roman" w:eastAsia="华文细黑" w:hAnsi="Times New Roman" w:cs="Times New Roman" w:hint="eastAsia"/>
          <w:szCs w:val="21"/>
        </w:rPr>
        <w:t>流水</w:t>
      </w:r>
      <w:proofErr w:type="gramEnd"/>
      <w:r w:rsidR="00235CE3">
        <w:rPr>
          <w:rFonts w:ascii="Times New Roman" w:eastAsia="华文细黑" w:hAnsi="Times New Roman" w:cs="Times New Roman" w:hint="eastAsia"/>
          <w:szCs w:val="21"/>
        </w:rPr>
        <w:t>截图</w:t>
      </w:r>
      <w:r w:rsidRPr="002F1DC3">
        <w:rPr>
          <w:rFonts w:ascii="Times New Roman" w:eastAsia="华文细黑" w:hAnsi="Times New Roman" w:cs="Times New Roman" w:hint="eastAsia"/>
          <w:szCs w:val="21"/>
        </w:rPr>
        <w:t>，并对账户的收入款项来源进行审查，若发现非常规资金使用情况，应立即向甲方进行书面汇报，提出相应改善措施并督促乙方执行。</w:t>
      </w:r>
    </w:p>
    <w:p w14:paraId="4B3C13E3" w14:textId="77777777" w:rsidR="00A376A9" w:rsidRPr="002F1DC3" w:rsidRDefault="000A16F0">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szCs w:val="21"/>
        </w:rPr>
        <w:t>3.</w:t>
      </w:r>
      <w:r w:rsidR="00036DF8" w:rsidRPr="002F1DC3">
        <w:rPr>
          <w:rFonts w:ascii="Times New Roman" w:eastAsia="华文细黑" w:hAnsi="Times New Roman" w:cs="Times New Roman" w:hint="eastAsia"/>
          <w:szCs w:val="21"/>
        </w:rPr>
        <w:t>4</w:t>
      </w:r>
      <w:r w:rsidRPr="002F1DC3">
        <w:rPr>
          <w:rFonts w:ascii="Times New Roman" w:eastAsia="华文细黑" w:hAnsi="Times New Roman" w:cs="Times New Roman"/>
          <w:szCs w:val="21"/>
        </w:rPr>
        <w:t>.2</w:t>
      </w:r>
      <w:r w:rsidRPr="002F1DC3">
        <w:rPr>
          <w:rFonts w:ascii="Times New Roman" w:eastAsia="华文细黑" w:hAnsi="Times New Roman" w:cs="Times New Roman" w:hint="eastAsia"/>
          <w:szCs w:val="21"/>
        </w:rPr>
        <w:t>在监管期间，甲方及丙方有权无条件地、随时调看监管账户中的资金进出情况，乙方应给予完全的配合。</w:t>
      </w:r>
    </w:p>
    <w:p w14:paraId="5AD3D6E9" w14:textId="77777777" w:rsidR="007D5C10" w:rsidRPr="002F1DC3" w:rsidRDefault="000A16F0">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3.</w:t>
      </w:r>
      <w:r w:rsidR="00036DF8" w:rsidRPr="002F1DC3">
        <w:rPr>
          <w:rFonts w:ascii="Times New Roman" w:eastAsia="华文细黑" w:hAnsi="Times New Roman" w:cs="Times New Roman" w:hint="eastAsia"/>
          <w:szCs w:val="21"/>
        </w:rPr>
        <w:t>4</w:t>
      </w:r>
      <w:r w:rsidRPr="002F1DC3">
        <w:rPr>
          <w:rFonts w:ascii="Times New Roman" w:eastAsia="华文细黑" w:hAnsi="Times New Roman" w:cs="Times New Roman" w:hint="eastAsia"/>
          <w:szCs w:val="21"/>
        </w:rPr>
        <w:t>.</w:t>
      </w:r>
      <w:r w:rsidRPr="002F1DC3">
        <w:rPr>
          <w:rFonts w:ascii="Times New Roman" w:eastAsia="华文细黑" w:hAnsi="Times New Roman" w:cs="Times New Roman"/>
          <w:szCs w:val="21"/>
        </w:rPr>
        <w:t>3</w:t>
      </w:r>
      <w:r w:rsidRPr="002F1DC3">
        <w:rPr>
          <w:rFonts w:ascii="Times New Roman" w:eastAsia="华文细黑" w:hAnsi="Times New Roman" w:cs="Times New Roman" w:hint="eastAsia"/>
          <w:szCs w:val="21"/>
        </w:rPr>
        <w:t>甲方及丙方有权随时检查与乙方资金收支有关的资料，包括但不限于乙方的财务账簿、原始凭证、发票、合同等材料，乙方应无条件予以配合。甲方及丙方有权随时对乙方及本项目实施现场检查，以了解乙方的整体经营情况、财务情况、现金流情况、项目建设进度、工程款支付情况及销售情况等。</w:t>
      </w:r>
    </w:p>
    <w:p w14:paraId="0BE8949F" w14:textId="77777777" w:rsidR="00A376A9" w:rsidRPr="002F1DC3" w:rsidRDefault="00A376A9">
      <w:pPr>
        <w:adjustRightInd w:val="0"/>
        <w:snapToGrid w:val="0"/>
        <w:spacing w:afterLines="20" w:after="62" w:line="288" w:lineRule="auto"/>
        <w:rPr>
          <w:rFonts w:ascii="Times New Roman" w:eastAsia="华文细黑" w:hAnsi="Times New Roman" w:cs="Times New Roman"/>
          <w:szCs w:val="21"/>
        </w:rPr>
      </w:pPr>
    </w:p>
    <w:p w14:paraId="749A416B" w14:textId="77777777" w:rsidR="00A376A9" w:rsidRPr="002F1DC3" w:rsidRDefault="000A16F0">
      <w:pPr>
        <w:adjustRightInd w:val="0"/>
        <w:snapToGrid w:val="0"/>
        <w:spacing w:afterLines="20" w:after="62" w:line="288" w:lineRule="auto"/>
        <w:rPr>
          <w:rFonts w:ascii="Times New Roman" w:eastAsia="华文细黑" w:hAnsi="Times New Roman" w:cs="Times New Roman"/>
          <w:b/>
          <w:szCs w:val="21"/>
        </w:rPr>
      </w:pPr>
      <w:r w:rsidRPr="002F1DC3">
        <w:rPr>
          <w:rFonts w:ascii="Times New Roman" w:eastAsia="华文细黑" w:hAnsi="Times New Roman" w:cs="Times New Roman" w:hint="eastAsia"/>
          <w:b/>
          <w:szCs w:val="21"/>
        </w:rPr>
        <w:t>第四条：印鉴</w:t>
      </w:r>
      <w:r w:rsidRPr="002F1DC3">
        <w:rPr>
          <w:rFonts w:ascii="Times New Roman" w:eastAsia="华文细黑" w:hAnsi="Times New Roman" w:cs="Times New Roman" w:hint="eastAsia"/>
          <w:b/>
          <w:szCs w:val="21"/>
        </w:rPr>
        <w:t>/</w:t>
      </w:r>
      <w:r w:rsidRPr="002F1DC3">
        <w:rPr>
          <w:rFonts w:ascii="Times New Roman" w:eastAsia="华文细黑" w:hAnsi="Times New Roman" w:cs="Times New Roman" w:hint="eastAsia"/>
          <w:b/>
          <w:szCs w:val="21"/>
        </w:rPr>
        <w:t>证照监管规则</w:t>
      </w:r>
    </w:p>
    <w:p w14:paraId="5CCCA5C6" w14:textId="518FFBA9" w:rsidR="00A376A9" w:rsidRPr="002F1DC3" w:rsidRDefault="000A16F0">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4.1</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共管模式：丙方委派的驻场人员应与乙方指定人员对项目公司全部印鉴、证照进行共管，确保乙方印鉴、证照的合法、合理使用，监管范围包括但不限于：公章、法人章、财务章、合同专用章、项目章、营销专用章、工程技术章、</w:t>
      </w:r>
      <w:proofErr w:type="gramStart"/>
      <w:r w:rsidRPr="002F1DC3">
        <w:rPr>
          <w:rFonts w:ascii="Times New Roman" w:eastAsia="华文细黑" w:hAnsi="Times New Roman" w:cs="Times New Roman" w:hint="eastAsia"/>
          <w:szCs w:val="21"/>
        </w:rPr>
        <w:t>网银复核</w:t>
      </w:r>
      <w:proofErr w:type="gramEnd"/>
      <w:r w:rsidRPr="002F1DC3">
        <w:rPr>
          <w:rFonts w:ascii="Times New Roman" w:eastAsia="华文细黑" w:hAnsi="Times New Roman" w:cs="Times New Roman" w:hint="eastAsia"/>
          <w:szCs w:val="21"/>
        </w:rPr>
        <w:t>U</w:t>
      </w:r>
      <w:r w:rsidRPr="002F1DC3">
        <w:rPr>
          <w:rFonts w:ascii="Times New Roman" w:eastAsia="华文细黑" w:hAnsi="Times New Roman" w:cs="Times New Roman"/>
          <w:szCs w:val="21"/>
        </w:rPr>
        <w:t>KEY</w:t>
      </w:r>
      <w:r w:rsidR="00745FE0" w:rsidRPr="002F1DC3">
        <w:rPr>
          <w:rFonts w:ascii="Times New Roman" w:eastAsia="华文细黑" w:hAnsi="Times New Roman" w:cs="Times New Roman" w:hint="eastAsia"/>
          <w:szCs w:val="21"/>
        </w:rPr>
        <w:t>、管理盾</w:t>
      </w:r>
      <w:r w:rsidR="002A48EF" w:rsidRPr="002F1DC3">
        <w:rPr>
          <w:rFonts w:ascii="Times New Roman" w:eastAsia="华文细黑" w:hAnsi="Times New Roman" w:cs="Times New Roman" w:hint="eastAsia"/>
          <w:szCs w:val="21"/>
        </w:rPr>
        <w:t>、</w:t>
      </w:r>
      <w:r w:rsidRPr="002F1DC3">
        <w:rPr>
          <w:rFonts w:ascii="Times New Roman" w:eastAsia="华文细黑" w:hAnsi="Times New Roman" w:cs="Times New Roman" w:hint="eastAsia"/>
          <w:szCs w:val="21"/>
        </w:rPr>
        <w:t>《营业执照》、《开户许可证》、《机构信用代码证》、《国有土地使用证》</w:t>
      </w:r>
      <w:r w:rsidR="007D5C10" w:rsidRPr="002F1DC3">
        <w:rPr>
          <w:rFonts w:ascii="Times New Roman" w:eastAsia="华文细黑" w:hAnsi="Times New Roman" w:cs="Times New Roman" w:hint="eastAsia"/>
          <w:szCs w:val="21"/>
        </w:rPr>
        <w:t>、</w:t>
      </w:r>
      <w:r w:rsidRPr="002F1DC3">
        <w:rPr>
          <w:rFonts w:ascii="Times New Roman" w:eastAsia="华文细黑" w:hAnsi="Times New Roman" w:cs="Times New Roman" w:hint="eastAsia"/>
          <w:szCs w:val="21"/>
        </w:rPr>
        <w:t>《不动产权证书》、《建设用地规划许可证》、《建设工程规划许可证》、《建筑工程施工许可证》、《商品房预售许可证》等证照原件等。丙方委派的驻场人员入驻项目公司及标的项目现场</w:t>
      </w:r>
      <w:proofErr w:type="gramStart"/>
      <w:r w:rsidRPr="002F1DC3">
        <w:rPr>
          <w:rFonts w:ascii="Times New Roman" w:eastAsia="华文细黑" w:hAnsi="Times New Roman" w:cs="Times New Roman" w:hint="eastAsia"/>
          <w:szCs w:val="21"/>
        </w:rPr>
        <w:t>前项目</w:t>
      </w:r>
      <w:proofErr w:type="gramEnd"/>
      <w:r w:rsidRPr="002F1DC3">
        <w:rPr>
          <w:rFonts w:ascii="Times New Roman" w:eastAsia="华文细黑" w:hAnsi="Times New Roman" w:cs="Times New Roman" w:hint="eastAsia"/>
          <w:szCs w:val="21"/>
        </w:rPr>
        <w:t>公司应购买全新保险柜，用于保管上述项目公司的所有印鉴、证照，由甲方、丙方共同见证新保险柜拆箱工作，该保险柜密码和钥匙由项目公司和丙方委派的驻场人员共同持有，以确共管的有效性。其中，</w:t>
      </w:r>
      <w:bookmarkStart w:id="3" w:name="_Hlk55409895"/>
      <w:r w:rsidRPr="002F1DC3">
        <w:rPr>
          <w:rFonts w:ascii="Times New Roman" w:eastAsia="华文细黑" w:hAnsi="Times New Roman" w:cs="Times New Roman" w:hint="eastAsia"/>
          <w:szCs w:val="21"/>
        </w:rPr>
        <w:t>丙方委派的驻场人员保管主钥匙，项目公</w:t>
      </w:r>
      <w:r w:rsidRPr="002F1DC3">
        <w:rPr>
          <w:rFonts w:ascii="Times New Roman" w:eastAsia="华文细黑" w:hAnsi="Times New Roman" w:cs="Times New Roman" w:hint="eastAsia"/>
          <w:szCs w:val="21"/>
        </w:rPr>
        <w:lastRenderedPageBreak/>
        <w:t>司保管密码</w:t>
      </w:r>
      <w:bookmarkEnd w:id="3"/>
      <w:r w:rsidRPr="002F1DC3">
        <w:rPr>
          <w:rFonts w:ascii="Times New Roman" w:eastAsia="华文细黑" w:hAnsi="Times New Roman" w:cs="Times New Roman" w:hint="eastAsia"/>
          <w:szCs w:val="21"/>
        </w:rPr>
        <w:t>。印鉴</w:t>
      </w:r>
      <w:r w:rsidRPr="002F1DC3">
        <w:rPr>
          <w:rFonts w:ascii="Times New Roman" w:eastAsia="华文细黑" w:hAnsi="Times New Roman" w:cs="Times New Roman" w:hint="eastAsia"/>
          <w:szCs w:val="21"/>
        </w:rPr>
        <w:t>/</w:t>
      </w:r>
      <w:r w:rsidRPr="002F1DC3">
        <w:rPr>
          <w:rFonts w:ascii="Times New Roman" w:eastAsia="华文细黑" w:hAnsi="Times New Roman" w:cs="Times New Roman" w:hint="eastAsia"/>
          <w:szCs w:val="21"/>
        </w:rPr>
        <w:t>证照移交共同管理之日，由乙方、丙方编制移交印鉴</w:t>
      </w:r>
      <w:r w:rsidRPr="002F1DC3">
        <w:rPr>
          <w:rFonts w:ascii="Times New Roman" w:eastAsia="华文细黑" w:hAnsi="Times New Roman" w:cs="Times New Roman" w:hint="eastAsia"/>
          <w:szCs w:val="21"/>
        </w:rPr>
        <w:t>/</w:t>
      </w:r>
      <w:r w:rsidRPr="002F1DC3">
        <w:rPr>
          <w:rFonts w:ascii="Times New Roman" w:eastAsia="华文细黑" w:hAnsi="Times New Roman" w:cs="Times New Roman" w:hint="eastAsia"/>
          <w:szCs w:val="21"/>
        </w:rPr>
        <w:t>证照清单，载明移交共管印鉴</w:t>
      </w:r>
      <w:r w:rsidRPr="002F1DC3">
        <w:rPr>
          <w:rFonts w:ascii="Times New Roman" w:eastAsia="华文细黑" w:hAnsi="Times New Roman" w:cs="Times New Roman" w:hint="eastAsia"/>
          <w:szCs w:val="21"/>
        </w:rPr>
        <w:t>/</w:t>
      </w:r>
      <w:r w:rsidRPr="002F1DC3">
        <w:rPr>
          <w:rFonts w:ascii="Times New Roman" w:eastAsia="华文细黑" w:hAnsi="Times New Roman" w:cs="Times New Roman" w:hint="eastAsia"/>
          <w:szCs w:val="21"/>
        </w:rPr>
        <w:t>证照的种类与数量并预留印鉴样本，移交印鉴</w:t>
      </w:r>
      <w:r w:rsidRPr="002F1DC3">
        <w:rPr>
          <w:rFonts w:ascii="Times New Roman" w:eastAsia="华文细黑" w:hAnsi="Times New Roman" w:cs="Times New Roman" w:hint="eastAsia"/>
          <w:szCs w:val="21"/>
        </w:rPr>
        <w:t>/</w:t>
      </w:r>
      <w:r w:rsidRPr="002F1DC3">
        <w:rPr>
          <w:rFonts w:ascii="Times New Roman" w:eastAsia="华文细黑" w:hAnsi="Times New Roman" w:cs="Times New Roman" w:hint="eastAsia"/>
          <w:szCs w:val="21"/>
        </w:rPr>
        <w:t>证照清单一式三份，由乙方盖章，且甲方、乙方、丙方签</w:t>
      </w:r>
      <w:r w:rsidR="009F5CAC">
        <w:rPr>
          <w:rFonts w:ascii="Times New Roman" w:eastAsia="华文细黑" w:hAnsi="Times New Roman" w:cs="Times New Roman" w:hint="eastAsia"/>
          <w:szCs w:val="21"/>
        </w:rPr>
        <w:t>名</w:t>
      </w:r>
      <w:r w:rsidRPr="002F1DC3">
        <w:rPr>
          <w:rFonts w:ascii="Times New Roman" w:eastAsia="华文细黑" w:hAnsi="Times New Roman" w:cs="Times New Roman" w:hint="eastAsia"/>
          <w:szCs w:val="21"/>
        </w:rPr>
        <w:t>确认并分别持有一份清单原件，作为丙方印鉴</w:t>
      </w:r>
      <w:r w:rsidRPr="002F1DC3">
        <w:rPr>
          <w:rFonts w:ascii="Times New Roman" w:eastAsia="华文细黑" w:hAnsi="Times New Roman" w:cs="Times New Roman" w:hint="eastAsia"/>
          <w:szCs w:val="21"/>
        </w:rPr>
        <w:t>/</w:t>
      </w:r>
      <w:r w:rsidRPr="002F1DC3">
        <w:rPr>
          <w:rFonts w:ascii="Times New Roman" w:eastAsia="华文细黑" w:hAnsi="Times New Roman" w:cs="Times New Roman" w:hint="eastAsia"/>
          <w:szCs w:val="21"/>
        </w:rPr>
        <w:t>证照共管执行情况的报备。丙方应于印鉴</w:t>
      </w:r>
      <w:r w:rsidRPr="002F1DC3">
        <w:rPr>
          <w:rFonts w:ascii="Times New Roman" w:eastAsia="华文细黑" w:hAnsi="Times New Roman" w:cs="Times New Roman" w:hint="eastAsia"/>
          <w:szCs w:val="21"/>
        </w:rPr>
        <w:t>/</w:t>
      </w:r>
      <w:r w:rsidRPr="002F1DC3">
        <w:rPr>
          <w:rFonts w:ascii="Times New Roman" w:eastAsia="华文细黑" w:hAnsi="Times New Roman" w:cs="Times New Roman" w:hint="eastAsia"/>
          <w:szCs w:val="21"/>
        </w:rPr>
        <w:t>证照移交共同管理之日</w:t>
      </w:r>
      <w:r w:rsidR="00745FE0" w:rsidRPr="002F1DC3">
        <w:rPr>
          <w:rFonts w:ascii="Times New Roman" w:eastAsia="华文细黑" w:hAnsi="Times New Roman" w:cs="Times New Roman" w:hint="eastAsia"/>
          <w:szCs w:val="21"/>
        </w:rPr>
        <w:t>前</w:t>
      </w:r>
      <w:r w:rsidRPr="002F1DC3">
        <w:rPr>
          <w:rFonts w:ascii="Times New Roman" w:eastAsia="华文细黑" w:hAnsi="Times New Roman" w:cs="Times New Roman" w:hint="eastAsia"/>
          <w:szCs w:val="21"/>
        </w:rPr>
        <w:t>及时到印章登记备案的相关政府部门查验印鉴备案情况，确保共管印鉴的真实性、有效性。</w:t>
      </w:r>
    </w:p>
    <w:p w14:paraId="3200792B" w14:textId="77777777" w:rsidR="00A376A9" w:rsidRPr="002F1DC3" w:rsidRDefault="000A16F0">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szCs w:val="21"/>
        </w:rPr>
        <w:t xml:space="preserve">4.2  </w:t>
      </w:r>
      <w:r w:rsidRPr="002F1DC3">
        <w:rPr>
          <w:rFonts w:ascii="Times New Roman" w:eastAsia="华文细黑" w:hAnsi="Times New Roman" w:cs="Times New Roman" w:hint="eastAsia"/>
          <w:szCs w:val="21"/>
        </w:rPr>
        <w:t>用印</w:t>
      </w:r>
      <w:r w:rsidRPr="002F1DC3">
        <w:rPr>
          <w:rFonts w:ascii="Times New Roman" w:eastAsia="华文细黑" w:hAnsi="Times New Roman" w:cs="Times New Roman" w:hint="eastAsia"/>
          <w:szCs w:val="21"/>
        </w:rPr>
        <w:t>/</w:t>
      </w:r>
      <w:r w:rsidRPr="002F1DC3">
        <w:rPr>
          <w:rFonts w:ascii="Times New Roman" w:eastAsia="华文细黑" w:hAnsi="Times New Roman" w:cs="Times New Roman" w:hint="eastAsia"/>
          <w:szCs w:val="21"/>
        </w:rPr>
        <w:t>外借共管流程：根据乙方及标的项目日常管理需求，将乙方印鉴及证照管</w:t>
      </w:r>
      <w:proofErr w:type="gramStart"/>
      <w:r w:rsidRPr="002F1DC3">
        <w:rPr>
          <w:rFonts w:ascii="Times New Roman" w:eastAsia="华文细黑" w:hAnsi="Times New Roman" w:cs="Times New Roman" w:hint="eastAsia"/>
          <w:szCs w:val="21"/>
        </w:rPr>
        <w:t>理按照</w:t>
      </w:r>
      <w:proofErr w:type="gramEnd"/>
      <w:r w:rsidRPr="002F1DC3">
        <w:rPr>
          <w:rFonts w:ascii="Times New Roman" w:eastAsia="华文细黑" w:hAnsi="Times New Roman" w:cs="Times New Roman" w:hint="eastAsia"/>
          <w:szCs w:val="21"/>
        </w:rPr>
        <w:t>授权和非授权两种模式进行日常审核及报备。授权类用印事项一般包括日常管理类文件，包括对不涉及标的项目未来资金收支、乙方不承担风险的用印事项</w:t>
      </w:r>
      <w:r w:rsidRPr="002F1DC3">
        <w:rPr>
          <w:rFonts w:ascii="Times New Roman" w:eastAsia="华文细黑" w:hAnsi="Times New Roman" w:cs="Times New Roman" w:hint="eastAsia"/>
          <w:szCs w:val="21"/>
        </w:rPr>
        <w:t>/</w:t>
      </w:r>
      <w:r w:rsidRPr="002F1DC3">
        <w:rPr>
          <w:rFonts w:ascii="Times New Roman" w:eastAsia="华文细黑" w:hAnsi="Times New Roman" w:cs="Times New Roman" w:hint="eastAsia"/>
          <w:szCs w:val="21"/>
        </w:rPr>
        <w:t>印鉴及证照外借事项，非授权类主要为合约文件，具体流程如下：</w:t>
      </w:r>
    </w:p>
    <w:p w14:paraId="57353119" w14:textId="77777777" w:rsidR="00A376A9" w:rsidRPr="002F1DC3" w:rsidRDefault="000A16F0">
      <w:pPr>
        <w:adjustRightInd w:val="0"/>
        <w:snapToGrid w:val="0"/>
        <w:spacing w:afterLines="20" w:after="62" w:line="288" w:lineRule="auto"/>
        <w:ind w:leftChars="271" w:left="850" w:hangingChars="134" w:hanging="281"/>
        <w:rPr>
          <w:rFonts w:ascii="Times New Roman" w:eastAsia="华文细黑" w:hAnsi="Times New Roman" w:cs="Times New Roman"/>
          <w:szCs w:val="21"/>
        </w:rPr>
      </w:pPr>
      <w:r w:rsidRPr="002F1DC3">
        <w:rPr>
          <w:rFonts w:ascii="Times New Roman" w:eastAsia="华文细黑" w:hAnsi="Times New Roman" w:cs="Times New Roman" w:hint="eastAsia"/>
          <w:szCs w:val="21"/>
        </w:rPr>
        <w:t>①</w:t>
      </w:r>
      <w:r w:rsidRPr="002F1DC3">
        <w:rPr>
          <w:rFonts w:ascii="Times New Roman" w:eastAsia="华文细黑" w:hAnsi="Times New Roman" w:cs="Times New Roman" w:hint="eastAsia"/>
          <w:szCs w:val="21"/>
        </w:rPr>
        <w:t xml:space="preserve"> </w:t>
      </w:r>
      <w:r w:rsidRPr="002F1DC3">
        <w:rPr>
          <w:rFonts w:ascii="Times New Roman" w:eastAsia="华文细黑" w:hAnsi="Times New Roman" w:cs="Times New Roman" w:hint="eastAsia"/>
          <w:szCs w:val="21"/>
        </w:rPr>
        <w:t>授权类用印</w:t>
      </w:r>
      <w:r w:rsidRPr="002F1DC3">
        <w:rPr>
          <w:rFonts w:ascii="Times New Roman" w:eastAsia="华文细黑" w:hAnsi="Times New Roman" w:cs="Times New Roman" w:hint="eastAsia"/>
          <w:szCs w:val="21"/>
        </w:rPr>
        <w:t>/</w:t>
      </w:r>
      <w:r w:rsidRPr="002F1DC3">
        <w:rPr>
          <w:rFonts w:ascii="Times New Roman" w:eastAsia="华文细黑" w:hAnsi="Times New Roman" w:cs="Times New Roman" w:hint="eastAsia"/>
          <w:szCs w:val="21"/>
        </w:rPr>
        <w:t>外借流程：乙方根据需求提前半日提交内部流程完整的用印</w:t>
      </w:r>
      <w:r w:rsidRPr="002F1DC3">
        <w:rPr>
          <w:rFonts w:ascii="Times New Roman" w:eastAsia="华文细黑" w:hAnsi="Times New Roman" w:cs="Times New Roman" w:hint="eastAsia"/>
          <w:szCs w:val="21"/>
        </w:rPr>
        <w:t>/</w:t>
      </w:r>
      <w:r w:rsidRPr="002F1DC3">
        <w:rPr>
          <w:rFonts w:ascii="Times New Roman" w:eastAsia="华文细黑" w:hAnsi="Times New Roman" w:cs="Times New Roman" w:hint="eastAsia"/>
          <w:szCs w:val="21"/>
        </w:rPr>
        <w:t>外借申请，经丙方委派的驻场人员审核后直接执行用印或陪同外出用印，并形成记录明细表，按月向甲方报送事项记录；</w:t>
      </w:r>
    </w:p>
    <w:p w14:paraId="2EA97B0D" w14:textId="1BB664C7" w:rsidR="00A376A9" w:rsidRPr="002F1DC3" w:rsidRDefault="00370BA7" w:rsidP="00E2465E">
      <w:pPr>
        <w:adjustRightInd w:val="0"/>
        <w:snapToGrid w:val="0"/>
        <w:spacing w:afterLines="20" w:after="62" w:line="288" w:lineRule="auto"/>
        <w:ind w:leftChars="271" w:left="850" w:hangingChars="134" w:hanging="281"/>
        <w:rPr>
          <w:rFonts w:ascii="Times New Roman" w:eastAsia="华文细黑" w:hAnsi="Times New Roman" w:cs="Times New Roman"/>
          <w:szCs w:val="21"/>
        </w:rPr>
      </w:pPr>
      <w:r w:rsidRPr="002F1DC3">
        <w:rPr>
          <w:rFonts w:ascii="Times New Roman" w:eastAsia="华文细黑" w:hAnsi="Times New Roman" w:cs="Times New Roman" w:hint="eastAsia"/>
          <w:szCs w:val="21"/>
        </w:rPr>
        <w:t>②</w:t>
      </w:r>
      <w:r w:rsidR="000A16F0" w:rsidRPr="002F1DC3">
        <w:rPr>
          <w:rFonts w:ascii="Times New Roman" w:eastAsia="华文细黑" w:hAnsi="Times New Roman" w:cs="Times New Roman" w:hint="eastAsia"/>
          <w:szCs w:val="21"/>
        </w:rPr>
        <w:t>非授权类用印</w:t>
      </w:r>
      <w:r w:rsidR="000A16F0" w:rsidRPr="002F1DC3">
        <w:rPr>
          <w:rFonts w:ascii="Times New Roman" w:eastAsia="华文细黑" w:hAnsi="Times New Roman" w:cs="Times New Roman"/>
          <w:szCs w:val="21"/>
        </w:rPr>
        <w:t>/</w:t>
      </w:r>
      <w:r w:rsidR="000A16F0" w:rsidRPr="002F1DC3">
        <w:rPr>
          <w:rFonts w:ascii="Times New Roman" w:eastAsia="华文细黑" w:hAnsi="Times New Roman" w:cs="Times New Roman" w:hint="eastAsia"/>
          <w:szCs w:val="21"/>
        </w:rPr>
        <w:t>外借流程：乙方应于</w:t>
      </w:r>
      <w:r w:rsidR="000A16F0" w:rsidRPr="002F1DC3">
        <w:rPr>
          <w:rFonts w:ascii="Times New Roman" w:eastAsia="华文细黑" w:hAnsi="Times New Roman" w:cs="Times New Roman"/>
          <w:szCs w:val="21"/>
        </w:rPr>
        <w:t>2</w:t>
      </w:r>
      <w:r w:rsidR="000A16F0" w:rsidRPr="002F1DC3">
        <w:rPr>
          <w:rFonts w:ascii="Times New Roman" w:eastAsia="华文细黑" w:hAnsi="Times New Roman" w:cs="Times New Roman" w:hint="eastAsia"/>
          <w:szCs w:val="21"/>
        </w:rPr>
        <w:t>个工作日前报送至丙方委派的驻场人员，由丙方委派的驻场人员于用印</w:t>
      </w:r>
      <w:r w:rsidR="000A16F0" w:rsidRPr="002F1DC3">
        <w:rPr>
          <w:rFonts w:ascii="Times New Roman" w:eastAsia="华文细黑" w:hAnsi="Times New Roman" w:cs="Times New Roman"/>
          <w:szCs w:val="21"/>
        </w:rPr>
        <w:t>/</w:t>
      </w:r>
      <w:r w:rsidR="000A16F0" w:rsidRPr="002F1DC3">
        <w:rPr>
          <w:rFonts w:ascii="Times New Roman" w:eastAsia="华文细黑" w:hAnsi="Times New Roman" w:cs="Times New Roman" w:hint="eastAsia"/>
          <w:szCs w:val="21"/>
        </w:rPr>
        <w:t>外借执行前进行初审后，</w:t>
      </w:r>
      <w:r w:rsidR="002A48EF" w:rsidRPr="002F1DC3">
        <w:rPr>
          <w:rFonts w:ascii="Times New Roman" w:eastAsia="华文细黑" w:hAnsi="Times New Roman" w:cs="Times New Roman" w:hint="eastAsia"/>
          <w:szCs w:val="21"/>
        </w:rPr>
        <w:t>按照本合同第五条、附件</w:t>
      </w:r>
      <w:r w:rsidR="003C5CA5" w:rsidRPr="002F1DC3">
        <w:rPr>
          <w:rFonts w:ascii="Times New Roman" w:eastAsia="华文细黑" w:hAnsi="Times New Roman" w:cs="Times New Roman" w:hint="eastAsia"/>
          <w:szCs w:val="21"/>
        </w:rPr>
        <w:t>二</w:t>
      </w:r>
      <w:r w:rsidR="002A48EF" w:rsidRPr="002F1DC3">
        <w:rPr>
          <w:rFonts w:ascii="Times New Roman" w:eastAsia="华文细黑" w:hAnsi="Times New Roman" w:cs="Times New Roman" w:hint="eastAsia"/>
          <w:szCs w:val="21"/>
        </w:rPr>
        <w:t>等相关约定取得甲方</w:t>
      </w:r>
      <w:r w:rsidR="000A16F0" w:rsidRPr="002F1DC3">
        <w:rPr>
          <w:rFonts w:ascii="Times New Roman" w:eastAsia="华文细黑" w:hAnsi="Times New Roman" w:cs="Times New Roman" w:hint="eastAsia"/>
          <w:szCs w:val="21"/>
        </w:rPr>
        <w:t>审批同意后才可执行用印</w:t>
      </w:r>
      <w:r w:rsidR="000A16F0" w:rsidRPr="002F1DC3">
        <w:rPr>
          <w:rFonts w:ascii="Times New Roman" w:eastAsia="华文细黑" w:hAnsi="Times New Roman" w:cs="Times New Roman"/>
          <w:szCs w:val="21"/>
        </w:rPr>
        <w:t>/</w:t>
      </w:r>
      <w:r w:rsidR="000A16F0" w:rsidRPr="002F1DC3">
        <w:rPr>
          <w:rFonts w:ascii="Times New Roman" w:eastAsia="华文细黑" w:hAnsi="Times New Roman" w:cs="Times New Roman" w:hint="eastAsia"/>
          <w:szCs w:val="21"/>
        </w:rPr>
        <w:t>外借事项。</w:t>
      </w:r>
    </w:p>
    <w:p w14:paraId="36E27BF0" w14:textId="77777777" w:rsidR="00A376A9" w:rsidRPr="002F1DC3" w:rsidRDefault="000A16F0">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4</w:t>
      </w:r>
      <w:r w:rsidRPr="002F1DC3">
        <w:rPr>
          <w:rFonts w:ascii="Times New Roman" w:eastAsia="华文细黑" w:hAnsi="Times New Roman" w:cs="Times New Roman"/>
          <w:szCs w:val="21"/>
        </w:rPr>
        <w:t xml:space="preserve">.3  </w:t>
      </w:r>
      <w:r w:rsidRPr="002F1DC3">
        <w:rPr>
          <w:rFonts w:ascii="Times New Roman" w:eastAsia="华文细黑" w:hAnsi="Times New Roman" w:cs="Times New Roman" w:hint="eastAsia"/>
          <w:szCs w:val="21"/>
        </w:rPr>
        <w:t>印鉴、证照使用台账管理：丙方委派的驻场人员根据乙方印鉴、证照实际使用情况，对印鉴、证照的使用目的、使用时间、使用场合、使用性质、借用</w:t>
      </w:r>
      <w:r w:rsidRPr="002F1DC3">
        <w:rPr>
          <w:rFonts w:ascii="Times New Roman" w:eastAsia="华文细黑" w:hAnsi="Times New Roman" w:cs="Times New Roman" w:hint="eastAsia"/>
          <w:szCs w:val="21"/>
        </w:rPr>
        <w:t>/</w:t>
      </w:r>
      <w:r w:rsidRPr="002F1DC3">
        <w:rPr>
          <w:rFonts w:ascii="Times New Roman" w:eastAsia="华文细黑" w:hAnsi="Times New Roman" w:cs="Times New Roman" w:hint="eastAsia"/>
          <w:szCs w:val="21"/>
        </w:rPr>
        <w:t>归还时间等进行详细记录，并形成印鉴、证照使用台账。</w:t>
      </w:r>
    </w:p>
    <w:p w14:paraId="29B97457" w14:textId="77777777" w:rsidR="000072E2" w:rsidRPr="002F1DC3" w:rsidRDefault="000072E2">
      <w:pPr>
        <w:adjustRightInd w:val="0"/>
        <w:snapToGrid w:val="0"/>
        <w:spacing w:afterLines="20" w:after="62" w:line="288" w:lineRule="auto"/>
        <w:ind w:left="567" w:hangingChars="270" w:hanging="567"/>
        <w:rPr>
          <w:rFonts w:ascii="Times New Roman" w:eastAsia="华文细黑" w:hAnsi="Times New Roman" w:cs="Times New Roman"/>
          <w:szCs w:val="21"/>
        </w:rPr>
      </w:pPr>
    </w:p>
    <w:p w14:paraId="4AB0F264" w14:textId="77777777" w:rsidR="00A376A9" w:rsidRPr="002F1DC3" w:rsidRDefault="000A16F0">
      <w:pPr>
        <w:adjustRightInd w:val="0"/>
        <w:snapToGrid w:val="0"/>
        <w:spacing w:afterLines="20" w:after="62" w:line="288" w:lineRule="auto"/>
        <w:rPr>
          <w:rFonts w:ascii="Times New Roman" w:eastAsia="华文细黑" w:hAnsi="Times New Roman" w:cs="Times New Roman"/>
          <w:b/>
          <w:szCs w:val="21"/>
        </w:rPr>
      </w:pPr>
      <w:r w:rsidRPr="002F1DC3">
        <w:rPr>
          <w:rFonts w:ascii="Times New Roman" w:eastAsia="华文细黑" w:hAnsi="Times New Roman" w:cs="Times New Roman" w:hint="eastAsia"/>
          <w:b/>
          <w:szCs w:val="21"/>
        </w:rPr>
        <w:t>第五条：</w:t>
      </w:r>
      <w:r w:rsidR="00036DF8" w:rsidRPr="002F1DC3">
        <w:rPr>
          <w:rFonts w:ascii="Times New Roman" w:eastAsia="华文细黑" w:hAnsi="Times New Roman" w:cs="Times New Roman" w:hint="eastAsia"/>
          <w:b/>
          <w:szCs w:val="21"/>
        </w:rPr>
        <w:t>重大事项事先同意</w:t>
      </w:r>
    </w:p>
    <w:p w14:paraId="014FB66E" w14:textId="77777777" w:rsidR="00D9489B" w:rsidRPr="002F1DC3" w:rsidRDefault="000A16F0" w:rsidP="00E2465E">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szCs w:val="21"/>
        </w:rPr>
        <w:t xml:space="preserve">5.1   </w:t>
      </w:r>
      <w:r w:rsidR="000072E2" w:rsidRPr="002F1DC3">
        <w:rPr>
          <w:rFonts w:ascii="Times New Roman" w:eastAsia="华文细黑" w:hAnsi="Times New Roman" w:cs="Times New Roman" w:hint="eastAsia"/>
          <w:szCs w:val="21"/>
        </w:rPr>
        <w:t>各方一致同意并确认，</w:t>
      </w:r>
      <w:r w:rsidR="00036DF8" w:rsidRPr="002F1DC3">
        <w:rPr>
          <w:rFonts w:ascii="Times New Roman" w:eastAsia="华文细黑" w:hAnsi="Times New Roman" w:cs="Times New Roman" w:hint="eastAsia"/>
          <w:szCs w:val="21"/>
        </w:rPr>
        <w:t>乙方</w:t>
      </w:r>
      <w:r w:rsidR="00D9489B" w:rsidRPr="002F1DC3">
        <w:rPr>
          <w:rFonts w:ascii="Times New Roman" w:eastAsia="华文细黑" w:hAnsi="Times New Roman" w:cs="Times New Roman" w:hint="eastAsia"/>
          <w:szCs w:val="21"/>
        </w:rPr>
        <w:t>如下重大事项</w:t>
      </w:r>
      <w:r w:rsidR="00036DF8" w:rsidRPr="002F1DC3">
        <w:rPr>
          <w:rFonts w:ascii="Times New Roman" w:eastAsia="华文细黑" w:hAnsi="Times New Roman" w:cs="Times New Roman" w:hint="eastAsia"/>
          <w:szCs w:val="21"/>
        </w:rPr>
        <w:t>应提前【</w:t>
      </w:r>
      <w:r w:rsidR="00235CE3">
        <w:rPr>
          <w:rFonts w:ascii="Times New Roman" w:eastAsia="华文细黑" w:hAnsi="Times New Roman" w:cs="Times New Roman"/>
          <w:szCs w:val="21"/>
        </w:rPr>
        <w:t>2</w:t>
      </w:r>
      <w:r w:rsidR="00036DF8" w:rsidRPr="002F1DC3">
        <w:rPr>
          <w:rFonts w:ascii="Times New Roman" w:eastAsia="华文细黑" w:hAnsi="Times New Roman" w:cs="Times New Roman" w:hint="eastAsia"/>
          <w:szCs w:val="21"/>
        </w:rPr>
        <w:t>】</w:t>
      </w:r>
      <w:proofErr w:type="gramStart"/>
      <w:r w:rsidR="00036DF8" w:rsidRPr="002F1DC3">
        <w:rPr>
          <w:rFonts w:ascii="Times New Roman" w:eastAsia="华文细黑" w:hAnsi="Times New Roman" w:cs="Times New Roman" w:hint="eastAsia"/>
          <w:szCs w:val="21"/>
        </w:rPr>
        <w:t>个</w:t>
      </w:r>
      <w:proofErr w:type="gramEnd"/>
      <w:r w:rsidR="00036DF8" w:rsidRPr="002F1DC3">
        <w:rPr>
          <w:rFonts w:ascii="Times New Roman" w:eastAsia="华文细黑" w:hAnsi="Times New Roman" w:cs="Times New Roman" w:hint="eastAsia"/>
          <w:szCs w:val="21"/>
        </w:rPr>
        <w:t>工作日书面通知甲方及丙方，并</w:t>
      </w:r>
      <w:r w:rsidR="00D9489B" w:rsidRPr="002F1DC3">
        <w:rPr>
          <w:rFonts w:ascii="Times New Roman" w:eastAsia="华文细黑" w:hAnsi="Times New Roman" w:cs="Times New Roman" w:hint="eastAsia"/>
          <w:szCs w:val="21"/>
        </w:rPr>
        <w:t>应经甲方书面审批同意后方可实施：</w:t>
      </w:r>
    </w:p>
    <w:p w14:paraId="6A16541A" w14:textId="77777777" w:rsidR="00D9489B" w:rsidRPr="002F1DC3" w:rsidRDefault="00D9489B">
      <w:pPr>
        <w:adjustRightInd w:val="0"/>
        <w:snapToGrid w:val="0"/>
        <w:spacing w:afterLines="20" w:after="62" w:line="288" w:lineRule="auto"/>
        <w:ind w:leftChars="200" w:left="420" w:firstLineChars="100" w:firstLine="210"/>
        <w:rPr>
          <w:rFonts w:ascii="Times New Roman" w:eastAsia="华文细黑" w:hAnsi="Times New Roman" w:cs="Times New Roman"/>
          <w:szCs w:val="21"/>
        </w:rPr>
      </w:pPr>
      <w:r w:rsidRPr="002F1DC3">
        <w:rPr>
          <w:rFonts w:ascii="Times New Roman" w:eastAsia="华文细黑" w:hAnsi="Times New Roman" w:cs="Times New Roman" w:hint="eastAsia"/>
          <w:szCs w:val="21"/>
        </w:rPr>
        <w:t>（</w:t>
      </w:r>
      <w:r w:rsidRPr="002F1DC3">
        <w:rPr>
          <w:rFonts w:ascii="Times New Roman" w:eastAsia="华文细黑" w:hAnsi="Times New Roman" w:cs="Times New Roman" w:hint="eastAsia"/>
          <w:szCs w:val="21"/>
        </w:rPr>
        <w:t>1</w:t>
      </w:r>
      <w:r w:rsidRPr="002F1DC3">
        <w:rPr>
          <w:rFonts w:ascii="Times New Roman" w:eastAsia="华文细黑" w:hAnsi="Times New Roman" w:cs="Times New Roman" w:hint="eastAsia"/>
          <w:szCs w:val="21"/>
        </w:rPr>
        <w:t>）制定利润分配事项的议案；</w:t>
      </w:r>
    </w:p>
    <w:p w14:paraId="75A567D9" w14:textId="77777777" w:rsidR="00D9489B" w:rsidRPr="002F1DC3" w:rsidRDefault="00D9489B">
      <w:pPr>
        <w:adjustRightInd w:val="0"/>
        <w:snapToGrid w:val="0"/>
        <w:spacing w:afterLines="20" w:after="62" w:line="288" w:lineRule="auto"/>
        <w:ind w:leftChars="200" w:left="420" w:firstLineChars="100" w:firstLine="210"/>
        <w:rPr>
          <w:rFonts w:ascii="Times New Roman" w:eastAsia="华文细黑" w:hAnsi="Times New Roman" w:cs="Times New Roman"/>
          <w:szCs w:val="21"/>
        </w:rPr>
      </w:pPr>
      <w:r w:rsidRPr="002F1DC3">
        <w:rPr>
          <w:rFonts w:ascii="Times New Roman" w:eastAsia="华文细黑" w:hAnsi="Times New Roman" w:cs="Times New Roman" w:hint="eastAsia"/>
          <w:szCs w:val="21"/>
        </w:rPr>
        <w:t>（</w:t>
      </w:r>
      <w:r w:rsidRPr="002F1DC3">
        <w:rPr>
          <w:rFonts w:ascii="Times New Roman" w:eastAsia="华文细黑" w:hAnsi="Times New Roman" w:cs="Times New Roman" w:hint="eastAsia"/>
          <w:szCs w:val="21"/>
        </w:rPr>
        <w:t>2</w:t>
      </w:r>
      <w:r w:rsidRPr="002F1DC3">
        <w:rPr>
          <w:rFonts w:ascii="Times New Roman" w:eastAsia="华文细黑" w:hAnsi="Times New Roman" w:cs="Times New Roman" w:hint="eastAsia"/>
          <w:szCs w:val="21"/>
        </w:rPr>
        <w:t>）制定增加或减少注册资本的议案；</w:t>
      </w:r>
    </w:p>
    <w:p w14:paraId="658DE58B" w14:textId="77777777" w:rsidR="00D9489B" w:rsidRPr="002F1DC3" w:rsidRDefault="00D9489B">
      <w:pPr>
        <w:adjustRightInd w:val="0"/>
        <w:snapToGrid w:val="0"/>
        <w:spacing w:afterLines="20" w:after="62" w:line="288" w:lineRule="auto"/>
        <w:ind w:leftChars="200" w:left="420" w:firstLineChars="100" w:firstLine="210"/>
        <w:rPr>
          <w:rFonts w:ascii="Times New Roman" w:eastAsia="华文细黑" w:hAnsi="Times New Roman" w:cs="Times New Roman"/>
          <w:szCs w:val="21"/>
        </w:rPr>
      </w:pPr>
      <w:r w:rsidRPr="002F1DC3">
        <w:rPr>
          <w:rFonts w:ascii="Times New Roman" w:eastAsia="华文细黑" w:hAnsi="Times New Roman" w:cs="Times New Roman" w:hint="eastAsia"/>
          <w:szCs w:val="21"/>
        </w:rPr>
        <w:t>（</w:t>
      </w:r>
      <w:r w:rsidRPr="002F1DC3">
        <w:rPr>
          <w:rFonts w:ascii="Times New Roman" w:eastAsia="华文细黑" w:hAnsi="Times New Roman" w:cs="Times New Roman" w:hint="eastAsia"/>
          <w:szCs w:val="21"/>
        </w:rPr>
        <w:t>3</w:t>
      </w:r>
      <w:r w:rsidRPr="002F1DC3">
        <w:rPr>
          <w:rFonts w:ascii="Times New Roman" w:eastAsia="华文细黑" w:hAnsi="Times New Roman" w:cs="Times New Roman" w:hint="eastAsia"/>
          <w:szCs w:val="21"/>
        </w:rPr>
        <w:t>）制定公司合并、分立、变更公司形式、解散和清算的议案；</w:t>
      </w:r>
    </w:p>
    <w:p w14:paraId="0FABED20" w14:textId="77777777" w:rsidR="00D9489B" w:rsidRPr="002F1DC3" w:rsidRDefault="00D9489B">
      <w:pPr>
        <w:adjustRightInd w:val="0"/>
        <w:snapToGrid w:val="0"/>
        <w:spacing w:afterLines="20" w:after="62" w:line="288" w:lineRule="auto"/>
        <w:ind w:leftChars="200" w:left="420" w:firstLineChars="100" w:firstLine="210"/>
        <w:rPr>
          <w:rFonts w:ascii="Times New Roman" w:eastAsia="华文细黑" w:hAnsi="Times New Roman" w:cs="Times New Roman"/>
          <w:szCs w:val="21"/>
        </w:rPr>
      </w:pPr>
      <w:r w:rsidRPr="002F1DC3">
        <w:rPr>
          <w:rFonts w:ascii="Times New Roman" w:eastAsia="华文细黑" w:hAnsi="Times New Roman" w:cs="Times New Roman" w:hint="eastAsia"/>
          <w:szCs w:val="21"/>
        </w:rPr>
        <w:t>（</w:t>
      </w:r>
      <w:r w:rsidRPr="002F1DC3">
        <w:rPr>
          <w:rFonts w:ascii="Times New Roman" w:eastAsia="华文细黑" w:hAnsi="Times New Roman" w:cs="Times New Roman" w:hint="eastAsia"/>
          <w:szCs w:val="21"/>
        </w:rPr>
        <w:t>4</w:t>
      </w:r>
      <w:r w:rsidRPr="002F1DC3">
        <w:rPr>
          <w:rFonts w:ascii="Times New Roman" w:eastAsia="华文细黑" w:hAnsi="Times New Roman" w:cs="Times New Roman" w:hint="eastAsia"/>
          <w:szCs w:val="21"/>
        </w:rPr>
        <w:t>）制定修改公司章程的议案；</w:t>
      </w:r>
    </w:p>
    <w:p w14:paraId="51B4A01E" w14:textId="77777777" w:rsidR="00D9489B" w:rsidRPr="002F1DC3" w:rsidRDefault="00D9489B">
      <w:pPr>
        <w:adjustRightInd w:val="0"/>
        <w:snapToGrid w:val="0"/>
        <w:spacing w:afterLines="20" w:after="62" w:line="288" w:lineRule="auto"/>
        <w:ind w:leftChars="200" w:left="420" w:firstLineChars="100" w:firstLine="210"/>
        <w:rPr>
          <w:rFonts w:ascii="Times New Roman" w:eastAsia="华文细黑" w:hAnsi="Times New Roman" w:cs="Times New Roman"/>
          <w:szCs w:val="21"/>
        </w:rPr>
      </w:pPr>
      <w:r w:rsidRPr="002F1DC3">
        <w:rPr>
          <w:rFonts w:ascii="Times New Roman" w:eastAsia="华文细黑" w:hAnsi="Times New Roman" w:cs="Times New Roman" w:hint="eastAsia"/>
          <w:szCs w:val="21"/>
        </w:rPr>
        <w:t>（</w:t>
      </w:r>
      <w:r w:rsidRPr="002F1DC3">
        <w:rPr>
          <w:rFonts w:ascii="Times New Roman" w:eastAsia="华文细黑" w:hAnsi="Times New Roman" w:cs="Times New Roman" w:hint="eastAsia"/>
          <w:szCs w:val="21"/>
        </w:rPr>
        <w:t>5</w:t>
      </w:r>
      <w:r w:rsidRPr="002F1DC3">
        <w:rPr>
          <w:rFonts w:ascii="Times New Roman" w:eastAsia="华文细黑" w:hAnsi="Times New Roman" w:cs="Times New Roman" w:hint="eastAsia"/>
          <w:szCs w:val="21"/>
        </w:rPr>
        <w:t>）制定对外投融资、资产抵押、股权转让、重大资产转让、对外担保（申请银行按揭贷款的对外担保除外）及可能造成抵押物价值大幅贬损的议案；</w:t>
      </w:r>
    </w:p>
    <w:p w14:paraId="196F8148" w14:textId="77777777" w:rsidR="00D9489B" w:rsidRPr="002F1DC3" w:rsidRDefault="00D9489B">
      <w:pPr>
        <w:adjustRightInd w:val="0"/>
        <w:snapToGrid w:val="0"/>
        <w:spacing w:afterLines="20" w:after="62" w:line="288" w:lineRule="auto"/>
        <w:ind w:leftChars="200" w:left="420" w:firstLineChars="100" w:firstLine="210"/>
        <w:rPr>
          <w:rFonts w:ascii="Times New Roman" w:eastAsia="华文细黑" w:hAnsi="Times New Roman" w:cs="Times New Roman"/>
          <w:szCs w:val="21"/>
        </w:rPr>
      </w:pPr>
      <w:r w:rsidRPr="002F1DC3">
        <w:rPr>
          <w:rFonts w:ascii="Times New Roman" w:eastAsia="华文细黑" w:hAnsi="Times New Roman" w:cs="Times New Roman" w:hint="eastAsia"/>
          <w:szCs w:val="21"/>
        </w:rPr>
        <w:t>（</w:t>
      </w:r>
      <w:r w:rsidRPr="002F1DC3">
        <w:rPr>
          <w:rFonts w:ascii="Times New Roman" w:eastAsia="华文细黑" w:hAnsi="Times New Roman" w:cs="Times New Roman" w:hint="eastAsia"/>
          <w:szCs w:val="21"/>
        </w:rPr>
        <w:t>6</w:t>
      </w:r>
      <w:r w:rsidRPr="002F1DC3">
        <w:rPr>
          <w:rFonts w:ascii="Times New Roman" w:eastAsia="华文细黑" w:hAnsi="Times New Roman" w:cs="Times New Roman" w:hint="eastAsia"/>
          <w:szCs w:val="21"/>
        </w:rPr>
        <w:t>）乙方印鉴（包括但不限于公章、法定代表人章、财务专用章）的废除、启用、变更及银行备案等相关事项。</w:t>
      </w:r>
    </w:p>
    <w:p w14:paraId="65BF6D96" w14:textId="77777777" w:rsidR="00A376A9" w:rsidRPr="002F1DC3" w:rsidRDefault="00A376A9">
      <w:pPr>
        <w:adjustRightInd w:val="0"/>
        <w:snapToGrid w:val="0"/>
        <w:spacing w:afterLines="20" w:after="62" w:line="288" w:lineRule="auto"/>
        <w:ind w:leftChars="200" w:left="420" w:firstLineChars="100" w:firstLine="210"/>
        <w:rPr>
          <w:rFonts w:ascii="Times New Roman" w:eastAsia="华文细黑" w:hAnsi="Times New Roman" w:cs="Times New Roman"/>
          <w:szCs w:val="21"/>
        </w:rPr>
      </w:pPr>
    </w:p>
    <w:p w14:paraId="7BDC09CD" w14:textId="77777777" w:rsidR="00A376A9" w:rsidRPr="002F1DC3" w:rsidRDefault="000A16F0">
      <w:pPr>
        <w:adjustRightInd w:val="0"/>
        <w:snapToGrid w:val="0"/>
        <w:spacing w:afterLines="20" w:after="62" w:line="288" w:lineRule="auto"/>
        <w:rPr>
          <w:rFonts w:ascii="Times New Roman" w:eastAsia="华文细黑" w:hAnsi="Times New Roman" w:cs="Times New Roman"/>
          <w:b/>
          <w:szCs w:val="21"/>
        </w:rPr>
      </w:pPr>
      <w:r w:rsidRPr="002F1DC3">
        <w:rPr>
          <w:rFonts w:ascii="Times New Roman" w:eastAsia="华文细黑" w:hAnsi="Times New Roman" w:cs="Times New Roman" w:hint="eastAsia"/>
          <w:b/>
          <w:szCs w:val="21"/>
        </w:rPr>
        <w:t>第</w:t>
      </w:r>
      <w:r w:rsidR="00D9489B" w:rsidRPr="002F1DC3">
        <w:rPr>
          <w:rFonts w:ascii="Times New Roman" w:eastAsia="华文细黑" w:hAnsi="Times New Roman" w:cs="Times New Roman" w:hint="eastAsia"/>
          <w:b/>
          <w:szCs w:val="21"/>
        </w:rPr>
        <w:t>六</w:t>
      </w:r>
      <w:r w:rsidRPr="002F1DC3">
        <w:rPr>
          <w:rFonts w:ascii="Times New Roman" w:eastAsia="华文细黑" w:hAnsi="Times New Roman" w:cs="Times New Roman" w:hint="eastAsia"/>
          <w:b/>
          <w:szCs w:val="21"/>
        </w:rPr>
        <w:t>条：监管服务成果</w:t>
      </w:r>
    </w:p>
    <w:p w14:paraId="4370F668" w14:textId="77777777" w:rsidR="00A376A9" w:rsidRPr="002F1DC3" w:rsidRDefault="000A16F0">
      <w:pPr>
        <w:adjustRightInd w:val="0"/>
        <w:snapToGrid w:val="0"/>
        <w:spacing w:afterLines="20" w:after="62" w:line="288" w:lineRule="auto"/>
        <w:ind w:firstLineChars="300" w:firstLine="630"/>
        <w:rPr>
          <w:rFonts w:ascii="Times New Roman" w:eastAsia="华文细黑" w:hAnsi="Times New Roman" w:cs="Times New Roman"/>
          <w:szCs w:val="21"/>
        </w:rPr>
      </w:pPr>
      <w:r w:rsidRPr="002F1DC3">
        <w:rPr>
          <w:rFonts w:ascii="Times New Roman" w:eastAsia="华文细黑" w:hAnsi="Times New Roman" w:cs="Times New Roman" w:hint="eastAsia"/>
          <w:szCs w:val="21"/>
        </w:rPr>
        <w:t>根据标的项目监管实际情况，丙方应当提供如下监管服务成果：</w:t>
      </w:r>
    </w:p>
    <w:p w14:paraId="5FA9D436" w14:textId="77777777" w:rsidR="00A376A9" w:rsidRPr="002F1DC3" w:rsidRDefault="00302D88">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6</w:t>
      </w:r>
      <w:r w:rsidR="000A16F0" w:rsidRPr="002F1DC3">
        <w:rPr>
          <w:rFonts w:ascii="Times New Roman" w:eastAsia="华文细黑" w:hAnsi="Times New Roman" w:cs="Times New Roman" w:hint="eastAsia"/>
          <w:szCs w:val="21"/>
        </w:rPr>
        <w:t>.</w:t>
      </w:r>
      <w:r w:rsidR="000A16F0" w:rsidRPr="002F1DC3">
        <w:rPr>
          <w:rFonts w:ascii="Times New Roman" w:eastAsia="华文细黑" w:hAnsi="Times New Roman" w:cs="Times New Roman"/>
          <w:szCs w:val="21"/>
        </w:rPr>
        <w:t>1</w:t>
      </w:r>
      <w:r w:rsidR="000A16F0" w:rsidRPr="002F1DC3">
        <w:rPr>
          <w:rFonts w:ascii="Times New Roman" w:eastAsia="华文细黑" w:hAnsi="Times New Roman" w:cs="Times New Roman" w:hint="eastAsia"/>
          <w:szCs w:val="21"/>
        </w:rPr>
        <w:t xml:space="preserve">   </w:t>
      </w:r>
      <w:r w:rsidR="000A16F0" w:rsidRPr="002F1DC3">
        <w:rPr>
          <w:rFonts w:ascii="Times New Roman" w:eastAsia="华文细黑" w:hAnsi="Times New Roman" w:cs="Times New Roman" w:hint="eastAsia"/>
          <w:szCs w:val="21"/>
        </w:rPr>
        <w:t>监管周报：丙方应当于每周五中</w:t>
      </w:r>
      <w:proofErr w:type="gramStart"/>
      <w:r w:rsidR="000A16F0" w:rsidRPr="002F1DC3">
        <w:rPr>
          <w:rFonts w:ascii="Times New Roman" w:eastAsia="华文细黑" w:hAnsi="Times New Roman" w:cs="Times New Roman" w:hint="eastAsia"/>
          <w:szCs w:val="21"/>
        </w:rPr>
        <w:t>午前向</w:t>
      </w:r>
      <w:proofErr w:type="gramEnd"/>
      <w:r w:rsidR="000A16F0" w:rsidRPr="002F1DC3">
        <w:rPr>
          <w:rFonts w:ascii="Times New Roman" w:eastAsia="华文细黑" w:hAnsi="Times New Roman" w:cs="Times New Roman" w:hint="eastAsia"/>
          <w:szCs w:val="21"/>
        </w:rPr>
        <w:t>甲方提交上周五至本周四标的项目情况的书面报告（报告具体内容及格式应以甲方要求为准），报告内容包括：证照取得情况、大额资金支付情况、标的项目所在地政策及市场变化重大事项</w:t>
      </w:r>
      <w:r w:rsidR="00235CE3">
        <w:rPr>
          <w:rFonts w:ascii="Times New Roman" w:eastAsia="华文细黑" w:hAnsi="Times New Roman" w:cs="Times New Roman" w:hint="eastAsia"/>
          <w:szCs w:val="21"/>
        </w:rPr>
        <w:t>等</w:t>
      </w:r>
      <w:r w:rsidR="000A16F0" w:rsidRPr="002F1DC3">
        <w:rPr>
          <w:rFonts w:ascii="Times New Roman" w:eastAsia="华文细黑" w:hAnsi="Times New Roman" w:cs="Times New Roman" w:hint="eastAsia"/>
          <w:szCs w:val="21"/>
        </w:rPr>
        <w:t>，报告应同时另附合同台账、用印登记簿等。</w:t>
      </w:r>
    </w:p>
    <w:p w14:paraId="113F130E" w14:textId="77777777" w:rsidR="00A376A9" w:rsidRPr="002F1DC3" w:rsidRDefault="00302D88" w:rsidP="00E2465E">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lastRenderedPageBreak/>
        <w:t>6</w:t>
      </w:r>
      <w:r w:rsidR="000A16F0" w:rsidRPr="002F1DC3">
        <w:rPr>
          <w:rFonts w:ascii="Times New Roman" w:eastAsia="华文细黑" w:hAnsi="Times New Roman" w:cs="Times New Roman" w:hint="eastAsia"/>
          <w:szCs w:val="21"/>
        </w:rPr>
        <w:t>.</w:t>
      </w:r>
      <w:r w:rsidR="000A16F0" w:rsidRPr="002F1DC3">
        <w:rPr>
          <w:rFonts w:ascii="Times New Roman" w:eastAsia="华文细黑" w:hAnsi="Times New Roman" w:cs="Times New Roman"/>
          <w:szCs w:val="21"/>
        </w:rPr>
        <w:t>2</w:t>
      </w:r>
      <w:r w:rsidR="000A16F0" w:rsidRPr="002F1DC3">
        <w:rPr>
          <w:rFonts w:ascii="Times New Roman" w:eastAsia="华文细黑" w:hAnsi="Times New Roman" w:cs="Times New Roman" w:hint="eastAsia"/>
          <w:szCs w:val="21"/>
        </w:rPr>
        <w:tab/>
      </w:r>
      <w:r w:rsidR="000A16F0" w:rsidRPr="002F1DC3">
        <w:rPr>
          <w:rFonts w:ascii="Times New Roman" w:eastAsia="华文细黑" w:hAnsi="Times New Roman" w:cs="Times New Roman" w:hint="eastAsia"/>
          <w:szCs w:val="21"/>
        </w:rPr>
        <w:t>监管月报：丙方监管人员应于每月结束后</w:t>
      </w:r>
      <w:r w:rsidR="000A16F0" w:rsidRPr="002F1DC3">
        <w:rPr>
          <w:rFonts w:ascii="Times New Roman" w:eastAsia="华文细黑" w:hAnsi="Times New Roman" w:cs="Times New Roman" w:hint="eastAsia"/>
          <w:szCs w:val="21"/>
        </w:rPr>
        <w:t>15</w:t>
      </w:r>
      <w:r w:rsidR="000A16F0" w:rsidRPr="002F1DC3">
        <w:rPr>
          <w:rFonts w:ascii="Times New Roman" w:eastAsia="华文细黑" w:hAnsi="Times New Roman" w:cs="Times New Roman" w:hint="eastAsia"/>
          <w:szCs w:val="21"/>
        </w:rPr>
        <w:t>日内出具标的项目上月《月度监管报告》、每季度结束后</w:t>
      </w:r>
      <w:r w:rsidR="000A16F0" w:rsidRPr="002F1DC3">
        <w:rPr>
          <w:rFonts w:ascii="Times New Roman" w:eastAsia="华文细黑" w:hAnsi="Times New Roman" w:cs="Times New Roman" w:hint="eastAsia"/>
          <w:szCs w:val="21"/>
        </w:rPr>
        <w:t>1</w:t>
      </w:r>
      <w:r w:rsidR="000A16F0" w:rsidRPr="002F1DC3">
        <w:rPr>
          <w:rFonts w:ascii="Times New Roman" w:eastAsia="华文细黑" w:hAnsi="Times New Roman" w:cs="Times New Roman"/>
          <w:szCs w:val="21"/>
        </w:rPr>
        <w:t>5</w:t>
      </w:r>
      <w:r w:rsidR="000A16F0" w:rsidRPr="002F1DC3">
        <w:rPr>
          <w:rFonts w:ascii="Times New Roman" w:eastAsia="华文细黑" w:hAnsi="Times New Roman" w:cs="Times New Roman" w:hint="eastAsia"/>
          <w:szCs w:val="21"/>
        </w:rPr>
        <w:t>日内出具标的项目上季度报告（报告具体内容及格式应以甲方要求为准），报送甲方项目组及运营管理总部，内容包括但不限于标的项目证照取得进度、工程进度及与计划对比的结果、资金财务情况、销售及回款情况、市场情况，并提出风险预警及建议。</w:t>
      </w:r>
    </w:p>
    <w:p w14:paraId="3BCAC818" w14:textId="77777777" w:rsidR="00A376A9" w:rsidRPr="002F1DC3" w:rsidRDefault="00302D88">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6</w:t>
      </w:r>
      <w:r w:rsidR="000A16F0" w:rsidRPr="002F1DC3">
        <w:rPr>
          <w:rFonts w:ascii="Times New Roman" w:eastAsia="华文细黑" w:hAnsi="Times New Roman" w:cs="Times New Roman" w:hint="eastAsia"/>
          <w:szCs w:val="21"/>
        </w:rPr>
        <w:t>.</w:t>
      </w:r>
      <w:r w:rsidR="000A16F0" w:rsidRPr="002F1DC3">
        <w:rPr>
          <w:rFonts w:ascii="Times New Roman" w:eastAsia="华文细黑" w:hAnsi="Times New Roman" w:cs="Times New Roman"/>
          <w:szCs w:val="21"/>
        </w:rPr>
        <w:t>3</w:t>
      </w:r>
      <w:r w:rsidR="000A16F0" w:rsidRPr="002F1DC3">
        <w:rPr>
          <w:rFonts w:ascii="Times New Roman" w:eastAsia="华文细黑" w:hAnsi="Times New Roman" w:cs="Times New Roman" w:hint="eastAsia"/>
          <w:szCs w:val="21"/>
        </w:rPr>
        <w:t xml:space="preserve">   </w:t>
      </w:r>
      <w:r w:rsidR="000A16F0" w:rsidRPr="002F1DC3">
        <w:rPr>
          <w:rFonts w:ascii="Times New Roman" w:eastAsia="华文细黑" w:hAnsi="Times New Roman" w:cs="Times New Roman" w:hint="eastAsia"/>
          <w:szCs w:val="21"/>
        </w:rPr>
        <w:t>不定期查勘报告：丙方应不定期对标的项目工程现场进行巡查，对工程进度、下一阶段工程计划、现场文明施工及安全生产、工程质量等内容向甲方提供查勘报告。</w:t>
      </w:r>
    </w:p>
    <w:p w14:paraId="6D6B098C" w14:textId="77777777" w:rsidR="00A376A9" w:rsidRPr="002F1DC3" w:rsidRDefault="00302D88">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6</w:t>
      </w:r>
      <w:r w:rsidR="000A16F0" w:rsidRPr="002F1DC3">
        <w:rPr>
          <w:rFonts w:ascii="Times New Roman" w:eastAsia="华文细黑" w:hAnsi="Times New Roman" w:cs="Times New Roman" w:hint="eastAsia"/>
          <w:szCs w:val="21"/>
        </w:rPr>
        <w:t>.</w:t>
      </w:r>
      <w:r w:rsidR="000A16F0" w:rsidRPr="002F1DC3">
        <w:rPr>
          <w:rFonts w:ascii="Times New Roman" w:eastAsia="华文细黑" w:hAnsi="Times New Roman" w:cs="Times New Roman"/>
          <w:szCs w:val="21"/>
        </w:rPr>
        <w:t>4</w:t>
      </w:r>
      <w:r w:rsidR="000A16F0" w:rsidRPr="002F1DC3">
        <w:rPr>
          <w:rFonts w:ascii="Times New Roman" w:eastAsia="华文细黑" w:hAnsi="Times New Roman" w:cs="Times New Roman" w:hint="eastAsia"/>
          <w:szCs w:val="21"/>
        </w:rPr>
        <w:t xml:space="preserve">   </w:t>
      </w:r>
      <w:r w:rsidR="000A16F0" w:rsidRPr="002F1DC3">
        <w:rPr>
          <w:rFonts w:ascii="Times New Roman" w:eastAsia="华文细黑" w:hAnsi="Times New Roman" w:cs="Times New Roman" w:hint="eastAsia"/>
          <w:szCs w:val="21"/>
        </w:rPr>
        <w:t>随时汇报：丙方委派的驻场人员如发现或知悉项目公司发生审批权限中所列各重大事项或了解到项目公司可能出现异常或丙方委派的驻场人员认为有必要汇报的各种信息，应立即向甲方汇报。</w:t>
      </w:r>
    </w:p>
    <w:p w14:paraId="3E5A2EFA" w14:textId="77777777" w:rsidR="00A376A9" w:rsidRPr="002F1DC3" w:rsidRDefault="00A376A9">
      <w:pPr>
        <w:adjustRightInd w:val="0"/>
        <w:snapToGrid w:val="0"/>
        <w:spacing w:afterLines="20" w:after="62" w:line="288" w:lineRule="auto"/>
        <w:rPr>
          <w:rFonts w:ascii="Times New Roman" w:eastAsia="华文细黑" w:hAnsi="Times New Roman" w:cs="Times New Roman"/>
          <w:szCs w:val="21"/>
        </w:rPr>
      </w:pPr>
    </w:p>
    <w:p w14:paraId="24C9150C" w14:textId="77777777" w:rsidR="00A376A9" w:rsidRPr="002F1DC3" w:rsidRDefault="000A16F0">
      <w:pPr>
        <w:adjustRightInd w:val="0"/>
        <w:snapToGrid w:val="0"/>
        <w:spacing w:afterLines="20" w:after="62" w:line="288" w:lineRule="auto"/>
        <w:rPr>
          <w:rFonts w:ascii="Times New Roman" w:eastAsia="华文细黑" w:hAnsi="Times New Roman" w:cs="Times New Roman"/>
          <w:b/>
          <w:szCs w:val="21"/>
        </w:rPr>
      </w:pPr>
      <w:r w:rsidRPr="002F1DC3">
        <w:rPr>
          <w:rFonts w:ascii="Times New Roman" w:eastAsia="华文细黑" w:hAnsi="Times New Roman" w:cs="Times New Roman" w:hint="eastAsia"/>
          <w:b/>
          <w:szCs w:val="21"/>
        </w:rPr>
        <w:t>第</w:t>
      </w:r>
      <w:r w:rsidR="00F1557B" w:rsidRPr="002F1DC3">
        <w:rPr>
          <w:rFonts w:ascii="Times New Roman" w:eastAsia="华文细黑" w:hAnsi="Times New Roman" w:cs="Times New Roman" w:hint="eastAsia"/>
          <w:b/>
          <w:szCs w:val="21"/>
        </w:rPr>
        <w:t>七</w:t>
      </w:r>
      <w:r w:rsidRPr="002F1DC3">
        <w:rPr>
          <w:rFonts w:ascii="Times New Roman" w:eastAsia="华文细黑" w:hAnsi="Times New Roman" w:cs="Times New Roman" w:hint="eastAsia"/>
          <w:b/>
          <w:szCs w:val="21"/>
        </w:rPr>
        <w:t>条：其他监管规则</w:t>
      </w:r>
    </w:p>
    <w:p w14:paraId="51393A3C" w14:textId="77777777" w:rsidR="00A376A9" w:rsidRPr="002F1DC3" w:rsidRDefault="00F1557B">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7</w:t>
      </w:r>
      <w:r w:rsidR="000A16F0" w:rsidRPr="002F1DC3">
        <w:rPr>
          <w:rFonts w:ascii="Times New Roman" w:eastAsia="华文细黑" w:hAnsi="Times New Roman" w:cs="Times New Roman" w:hint="eastAsia"/>
          <w:szCs w:val="21"/>
        </w:rPr>
        <w:t>.1</w:t>
      </w:r>
      <w:r w:rsidR="000A16F0" w:rsidRPr="002F1DC3">
        <w:rPr>
          <w:rFonts w:ascii="Times New Roman" w:eastAsia="华文细黑" w:hAnsi="Times New Roman" w:cs="Times New Roman" w:hint="eastAsia"/>
          <w:szCs w:val="21"/>
        </w:rPr>
        <w:tab/>
      </w:r>
      <w:r w:rsidR="000A16F0" w:rsidRPr="002F1DC3">
        <w:rPr>
          <w:rFonts w:ascii="Times New Roman" w:eastAsia="华文细黑" w:hAnsi="Times New Roman" w:cs="Times New Roman" w:hint="eastAsia"/>
          <w:szCs w:val="21"/>
        </w:rPr>
        <w:t>丙方认为有重大风险的，</w:t>
      </w:r>
      <w:proofErr w:type="gramStart"/>
      <w:r w:rsidR="000A16F0" w:rsidRPr="002F1DC3">
        <w:rPr>
          <w:rFonts w:ascii="Times New Roman" w:eastAsia="华文细黑" w:hAnsi="Times New Roman" w:cs="Times New Roman" w:hint="eastAsia"/>
          <w:szCs w:val="21"/>
        </w:rPr>
        <w:t>应第一时间</w:t>
      </w:r>
      <w:proofErr w:type="gramEnd"/>
      <w:r w:rsidR="000A16F0" w:rsidRPr="002F1DC3">
        <w:rPr>
          <w:rFonts w:ascii="Times New Roman" w:eastAsia="华文细黑" w:hAnsi="Times New Roman" w:cs="Times New Roman" w:hint="eastAsia"/>
          <w:szCs w:val="21"/>
        </w:rPr>
        <w:t>向甲方进行书面汇报，经甲方书面审核后方可执行，且甲方有权利不予通过。</w:t>
      </w:r>
    </w:p>
    <w:p w14:paraId="1B7BF793" w14:textId="77777777" w:rsidR="00A376A9" w:rsidRPr="002F1DC3" w:rsidRDefault="00F1557B">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7</w:t>
      </w:r>
      <w:r w:rsidR="000A16F0" w:rsidRPr="002F1DC3">
        <w:rPr>
          <w:rFonts w:ascii="Times New Roman" w:eastAsia="华文细黑" w:hAnsi="Times New Roman" w:cs="Times New Roman" w:hint="eastAsia"/>
          <w:szCs w:val="21"/>
        </w:rPr>
        <w:t>.2</w:t>
      </w:r>
      <w:r w:rsidR="000A16F0" w:rsidRPr="002F1DC3">
        <w:rPr>
          <w:rFonts w:ascii="Times New Roman" w:eastAsia="华文细黑" w:hAnsi="Times New Roman" w:cs="Times New Roman" w:hint="eastAsia"/>
          <w:szCs w:val="21"/>
        </w:rPr>
        <w:tab/>
      </w:r>
      <w:r w:rsidR="000A16F0" w:rsidRPr="002F1DC3">
        <w:rPr>
          <w:rFonts w:ascii="Times New Roman" w:eastAsia="华文细黑" w:hAnsi="Times New Roman" w:cs="Times New Roman" w:hint="eastAsia"/>
          <w:szCs w:val="21"/>
        </w:rPr>
        <w:t>乙方应配合甲方及丙方对标的项目的开发、建设情况进行检查，无条件允许及配合甲方、丙方查阅企业收费收据及发票、财务报表及银行对账单等资料，以及标的项目建设过程中丙方认为需要查阅的工程资料，安排甲方、丙方认为需要参加的工程会议，不得以任何形式干扰或影响实施本合同；甲方、丙方有权协调乙方并由乙方安排上述未列明的、实施本合同所需的其它工作。</w:t>
      </w:r>
    </w:p>
    <w:p w14:paraId="7DD58BD4" w14:textId="77777777" w:rsidR="00A376A9" w:rsidRPr="002F1DC3" w:rsidRDefault="00F1557B">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7</w:t>
      </w:r>
      <w:r w:rsidR="000A16F0" w:rsidRPr="002F1DC3">
        <w:rPr>
          <w:rFonts w:ascii="Times New Roman" w:eastAsia="华文细黑" w:hAnsi="Times New Roman" w:cs="Times New Roman" w:hint="eastAsia"/>
          <w:szCs w:val="21"/>
        </w:rPr>
        <w:t>.3</w:t>
      </w:r>
      <w:r w:rsidR="004D7E06">
        <w:rPr>
          <w:rFonts w:ascii="Times New Roman" w:eastAsia="华文细黑" w:hAnsi="Times New Roman" w:cs="Times New Roman"/>
          <w:szCs w:val="21"/>
        </w:rPr>
        <w:t xml:space="preserve">   </w:t>
      </w:r>
      <w:r w:rsidR="000A16F0" w:rsidRPr="002F1DC3">
        <w:rPr>
          <w:rFonts w:ascii="Times New Roman" w:eastAsia="华文细黑" w:hAnsi="Times New Roman" w:cs="Times New Roman" w:hint="eastAsia"/>
          <w:szCs w:val="21"/>
        </w:rPr>
        <w:t>乙方应向甲方及丙方提交包括但不限于如下材料：</w:t>
      </w:r>
    </w:p>
    <w:p w14:paraId="04624486" w14:textId="77777777" w:rsidR="00A376A9" w:rsidRPr="002F1DC3" w:rsidRDefault="00F1557B">
      <w:pPr>
        <w:adjustRightInd w:val="0"/>
        <w:snapToGrid w:val="0"/>
        <w:spacing w:afterLines="20" w:after="62" w:line="288" w:lineRule="auto"/>
        <w:ind w:left="567" w:hangingChars="270" w:hanging="567"/>
        <w:outlineLvl w:val="0"/>
        <w:rPr>
          <w:rFonts w:ascii="Times New Roman" w:eastAsia="华文细黑" w:hAnsi="Times New Roman" w:cs="Times New Roman"/>
          <w:szCs w:val="21"/>
        </w:rPr>
      </w:pPr>
      <w:r w:rsidRPr="002F1DC3">
        <w:rPr>
          <w:rFonts w:ascii="Times New Roman" w:eastAsia="华文细黑" w:hAnsi="Times New Roman" w:cs="Times New Roman" w:hint="eastAsia"/>
          <w:szCs w:val="21"/>
        </w:rPr>
        <w:t>7</w:t>
      </w:r>
      <w:r w:rsidR="000A16F0" w:rsidRPr="002F1DC3">
        <w:rPr>
          <w:rFonts w:ascii="Times New Roman" w:eastAsia="华文细黑" w:hAnsi="Times New Roman" w:cs="Times New Roman" w:hint="eastAsia"/>
          <w:szCs w:val="21"/>
        </w:rPr>
        <w:t>.</w:t>
      </w:r>
      <w:r w:rsidR="000A16F0" w:rsidRPr="002F1DC3">
        <w:rPr>
          <w:rFonts w:ascii="Times New Roman" w:eastAsia="华文细黑" w:hAnsi="Times New Roman" w:cs="Times New Roman"/>
          <w:szCs w:val="21"/>
        </w:rPr>
        <w:t>3</w:t>
      </w:r>
      <w:r w:rsidR="000A16F0" w:rsidRPr="002F1DC3">
        <w:rPr>
          <w:rFonts w:ascii="Times New Roman" w:eastAsia="华文细黑" w:hAnsi="Times New Roman" w:cs="Times New Roman" w:hint="eastAsia"/>
          <w:szCs w:val="21"/>
        </w:rPr>
        <w:t>.1</w:t>
      </w:r>
      <w:r w:rsidR="000A16F0" w:rsidRPr="002F1DC3">
        <w:rPr>
          <w:rFonts w:ascii="Times New Roman" w:eastAsia="华文细黑" w:hAnsi="Times New Roman" w:cs="Times New Roman" w:hint="eastAsia"/>
          <w:szCs w:val="21"/>
        </w:rPr>
        <w:tab/>
      </w:r>
      <w:r w:rsidR="000A16F0" w:rsidRPr="002F1DC3">
        <w:rPr>
          <w:rFonts w:ascii="Times New Roman" w:eastAsia="华文细黑" w:hAnsi="Times New Roman" w:cs="Times New Roman" w:hint="eastAsia"/>
          <w:szCs w:val="21"/>
        </w:rPr>
        <w:t>项目公司财务管理制度、会计核算制度，公司章程等；</w:t>
      </w:r>
    </w:p>
    <w:p w14:paraId="48EB6993" w14:textId="3F44ECBA" w:rsidR="00A376A9" w:rsidRPr="002F1DC3" w:rsidRDefault="00F1557B">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7</w:t>
      </w:r>
      <w:r w:rsidR="000A16F0" w:rsidRPr="002F1DC3">
        <w:rPr>
          <w:rFonts w:ascii="Times New Roman" w:eastAsia="华文细黑" w:hAnsi="Times New Roman" w:cs="Times New Roman" w:hint="eastAsia"/>
          <w:szCs w:val="21"/>
        </w:rPr>
        <w:t>.</w:t>
      </w:r>
      <w:r w:rsidR="000A16F0" w:rsidRPr="002F1DC3">
        <w:rPr>
          <w:rFonts w:ascii="Times New Roman" w:eastAsia="华文细黑" w:hAnsi="Times New Roman" w:cs="Times New Roman"/>
          <w:szCs w:val="21"/>
        </w:rPr>
        <w:t>3</w:t>
      </w:r>
      <w:r w:rsidR="000A16F0" w:rsidRPr="002F1DC3">
        <w:rPr>
          <w:rFonts w:ascii="Times New Roman" w:eastAsia="华文细黑" w:hAnsi="Times New Roman" w:cs="Times New Roman" w:hint="eastAsia"/>
          <w:szCs w:val="21"/>
        </w:rPr>
        <w:t>.2</w:t>
      </w:r>
      <w:r w:rsidR="000A16F0" w:rsidRPr="002F1DC3">
        <w:rPr>
          <w:rFonts w:ascii="Times New Roman" w:eastAsia="华文细黑" w:hAnsi="Times New Roman" w:cs="Times New Roman" w:hint="eastAsia"/>
          <w:szCs w:val="21"/>
        </w:rPr>
        <w:tab/>
      </w:r>
      <w:r w:rsidR="000A16F0" w:rsidRPr="002F1DC3">
        <w:rPr>
          <w:rFonts w:ascii="Times New Roman" w:eastAsia="华文细黑" w:hAnsi="Times New Roman" w:cs="Times New Roman" w:hint="eastAsia"/>
          <w:szCs w:val="21"/>
        </w:rPr>
        <w:t>项目公司各项内部审批流程，审批人员名单、审批权限以及签</w:t>
      </w:r>
      <w:r w:rsidR="009F5CAC">
        <w:rPr>
          <w:rFonts w:ascii="Times New Roman" w:eastAsia="华文细黑" w:hAnsi="Times New Roman" w:cs="Times New Roman" w:hint="eastAsia"/>
          <w:szCs w:val="21"/>
        </w:rPr>
        <w:t>名</w:t>
      </w:r>
      <w:r w:rsidR="000A16F0" w:rsidRPr="002F1DC3">
        <w:rPr>
          <w:rFonts w:ascii="Times New Roman" w:eastAsia="华文细黑" w:hAnsi="Times New Roman" w:cs="Times New Roman" w:hint="eastAsia"/>
          <w:szCs w:val="21"/>
        </w:rPr>
        <w:t>样本；</w:t>
      </w:r>
    </w:p>
    <w:p w14:paraId="0A3DFC48" w14:textId="77777777" w:rsidR="00A376A9" w:rsidRPr="002F1DC3" w:rsidRDefault="00F1557B">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7</w:t>
      </w:r>
      <w:r w:rsidR="000A16F0" w:rsidRPr="002F1DC3">
        <w:rPr>
          <w:rFonts w:ascii="Times New Roman" w:eastAsia="华文细黑" w:hAnsi="Times New Roman" w:cs="Times New Roman" w:hint="eastAsia"/>
          <w:szCs w:val="21"/>
        </w:rPr>
        <w:t>.</w:t>
      </w:r>
      <w:r w:rsidR="000A16F0" w:rsidRPr="002F1DC3">
        <w:rPr>
          <w:rFonts w:ascii="Times New Roman" w:eastAsia="华文细黑" w:hAnsi="Times New Roman" w:cs="Times New Roman"/>
          <w:szCs w:val="21"/>
        </w:rPr>
        <w:t>3</w:t>
      </w:r>
      <w:r w:rsidR="000A16F0" w:rsidRPr="002F1DC3">
        <w:rPr>
          <w:rFonts w:ascii="Times New Roman" w:eastAsia="华文细黑" w:hAnsi="Times New Roman" w:cs="Times New Roman" w:hint="eastAsia"/>
          <w:szCs w:val="21"/>
        </w:rPr>
        <w:t>.3</w:t>
      </w:r>
      <w:r w:rsidR="000A16F0" w:rsidRPr="002F1DC3">
        <w:rPr>
          <w:rFonts w:ascii="Times New Roman" w:eastAsia="华文细黑" w:hAnsi="Times New Roman" w:cs="Times New Roman" w:hint="eastAsia"/>
          <w:szCs w:val="21"/>
        </w:rPr>
        <w:tab/>
      </w:r>
      <w:r w:rsidR="000A16F0" w:rsidRPr="002F1DC3">
        <w:rPr>
          <w:rFonts w:ascii="Times New Roman" w:eastAsia="华文细黑" w:hAnsi="Times New Roman" w:cs="Times New Roman" w:hint="eastAsia"/>
          <w:szCs w:val="21"/>
        </w:rPr>
        <w:t>各项内部审批流程包括但不限于各印鉴的</w:t>
      </w:r>
      <w:proofErr w:type="gramStart"/>
      <w:r w:rsidR="000A16F0" w:rsidRPr="002F1DC3">
        <w:rPr>
          <w:rFonts w:ascii="Times New Roman" w:eastAsia="华文细黑" w:hAnsi="Times New Roman" w:cs="Times New Roman" w:hint="eastAsia"/>
          <w:szCs w:val="21"/>
        </w:rPr>
        <w:t>用印审批</w:t>
      </w:r>
      <w:proofErr w:type="gramEnd"/>
      <w:r w:rsidR="000A16F0" w:rsidRPr="002F1DC3">
        <w:rPr>
          <w:rFonts w:ascii="Times New Roman" w:eastAsia="华文细黑" w:hAnsi="Times New Roman" w:cs="Times New Roman" w:hint="eastAsia"/>
          <w:szCs w:val="21"/>
        </w:rPr>
        <w:t>流程，合同审批流程，资金使用和销售计划等审批流程；</w:t>
      </w:r>
    </w:p>
    <w:p w14:paraId="0703FB66" w14:textId="77777777" w:rsidR="00A376A9" w:rsidRPr="002F1DC3" w:rsidRDefault="00F1557B">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7</w:t>
      </w:r>
      <w:r w:rsidR="000A16F0" w:rsidRPr="002F1DC3">
        <w:rPr>
          <w:rFonts w:ascii="Times New Roman" w:eastAsia="华文细黑" w:hAnsi="Times New Roman" w:cs="Times New Roman" w:hint="eastAsia"/>
          <w:szCs w:val="21"/>
        </w:rPr>
        <w:t>.</w:t>
      </w:r>
      <w:r w:rsidR="000A16F0" w:rsidRPr="002F1DC3">
        <w:rPr>
          <w:rFonts w:ascii="Times New Roman" w:eastAsia="华文细黑" w:hAnsi="Times New Roman" w:cs="Times New Roman"/>
          <w:szCs w:val="21"/>
        </w:rPr>
        <w:t>3</w:t>
      </w:r>
      <w:r w:rsidR="000A16F0" w:rsidRPr="002F1DC3">
        <w:rPr>
          <w:rFonts w:ascii="Times New Roman" w:eastAsia="华文细黑" w:hAnsi="Times New Roman" w:cs="Times New Roman" w:hint="eastAsia"/>
          <w:szCs w:val="21"/>
        </w:rPr>
        <w:t>.4</w:t>
      </w:r>
      <w:r w:rsidR="000A16F0" w:rsidRPr="002F1DC3">
        <w:rPr>
          <w:rFonts w:ascii="Times New Roman" w:eastAsia="华文细黑" w:hAnsi="Times New Roman" w:cs="Times New Roman" w:hint="eastAsia"/>
          <w:szCs w:val="21"/>
        </w:rPr>
        <w:tab/>
      </w:r>
      <w:r w:rsidR="000A16F0" w:rsidRPr="002F1DC3">
        <w:rPr>
          <w:rFonts w:ascii="Times New Roman" w:eastAsia="华文细黑" w:hAnsi="Times New Roman" w:cs="Times New Roman" w:hint="eastAsia"/>
          <w:szCs w:val="21"/>
        </w:rPr>
        <w:t>项目公司工作联系人名单和员工通讯录；</w:t>
      </w:r>
    </w:p>
    <w:p w14:paraId="3ED03619" w14:textId="77777777" w:rsidR="00A376A9" w:rsidRPr="002F1DC3" w:rsidRDefault="00F1557B">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7</w:t>
      </w:r>
      <w:r w:rsidR="000A16F0" w:rsidRPr="002F1DC3">
        <w:rPr>
          <w:rFonts w:ascii="Times New Roman" w:eastAsia="华文细黑" w:hAnsi="Times New Roman" w:cs="Times New Roman" w:hint="eastAsia"/>
          <w:szCs w:val="21"/>
        </w:rPr>
        <w:t>.</w:t>
      </w:r>
      <w:r w:rsidR="000A16F0" w:rsidRPr="002F1DC3">
        <w:rPr>
          <w:rFonts w:ascii="Times New Roman" w:eastAsia="华文细黑" w:hAnsi="Times New Roman" w:cs="Times New Roman"/>
          <w:szCs w:val="21"/>
        </w:rPr>
        <w:t>3</w:t>
      </w:r>
      <w:r w:rsidR="000A16F0" w:rsidRPr="002F1DC3">
        <w:rPr>
          <w:rFonts w:ascii="Times New Roman" w:eastAsia="华文细黑" w:hAnsi="Times New Roman" w:cs="Times New Roman" w:hint="eastAsia"/>
          <w:szCs w:val="21"/>
        </w:rPr>
        <w:t>.5</w:t>
      </w:r>
      <w:r w:rsidR="000A16F0" w:rsidRPr="002F1DC3">
        <w:rPr>
          <w:rFonts w:ascii="Times New Roman" w:eastAsia="华文细黑" w:hAnsi="Times New Roman" w:cs="Times New Roman" w:hint="eastAsia"/>
          <w:szCs w:val="21"/>
        </w:rPr>
        <w:tab/>
      </w:r>
      <w:r w:rsidR="000A16F0" w:rsidRPr="002F1DC3">
        <w:rPr>
          <w:rFonts w:ascii="Times New Roman" w:eastAsia="华文细黑" w:hAnsi="Times New Roman" w:cs="Times New Roman" w:hint="eastAsia"/>
          <w:szCs w:val="21"/>
        </w:rPr>
        <w:t>标的项目投资预算；</w:t>
      </w:r>
      <w:r w:rsidR="00F101C1" w:rsidRPr="002F1DC3">
        <w:rPr>
          <w:rFonts w:ascii="Times New Roman" w:eastAsia="华文细黑" w:hAnsi="Times New Roman" w:cs="Times New Roman" w:hint="eastAsia"/>
          <w:szCs w:val="21"/>
        </w:rPr>
        <w:t>本合同</w:t>
      </w:r>
      <w:r w:rsidR="00291AF9" w:rsidRPr="002F1DC3">
        <w:rPr>
          <w:rFonts w:ascii="Times New Roman" w:eastAsia="华文细黑" w:hAnsi="Times New Roman" w:cs="Times New Roman" w:hint="eastAsia"/>
          <w:szCs w:val="21"/>
        </w:rPr>
        <w:t>约定的监管</w:t>
      </w:r>
      <w:r w:rsidRPr="002F1DC3">
        <w:rPr>
          <w:rFonts w:ascii="Times New Roman" w:eastAsia="华文细黑" w:hAnsi="Times New Roman" w:cs="Times New Roman" w:hint="eastAsia"/>
          <w:szCs w:val="21"/>
        </w:rPr>
        <w:t>服务</w:t>
      </w:r>
      <w:r w:rsidR="00291AF9" w:rsidRPr="002F1DC3">
        <w:rPr>
          <w:rFonts w:ascii="Times New Roman" w:eastAsia="华文细黑" w:hAnsi="Times New Roman" w:cs="Times New Roman" w:hint="eastAsia"/>
          <w:szCs w:val="21"/>
        </w:rPr>
        <w:t>期限</w:t>
      </w:r>
      <w:r w:rsidR="000A16F0" w:rsidRPr="002F1DC3">
        <w:rPr>
          <w:rFonts w:ascii="Times New Roman" w:eastAsia="华文细黑" w:hAnsi="Times New Roman" w:cs="Times New Roman" w:hint="eastAsia"/>
          <w:szCs w:val="21"/>
        </w:rPr>
        <w:t>内按月度进行的现金流量测算；</w:t>
      </w:r>
    </w:p>
    <w:p w14:paraId="54B81FD8" w14:textId="77777777" w:rsidR="00A376A9" w:rsidRPr="002F1DC3" w:rsidRDefault="00F1557B">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7</w:t>
      </w:r>
      <w:r w:rsidR="000A16F0" w:rsidRPr="002F1DC3">
        <w:rPr>
          <w:rFonts w:ascii="Times New Roman" w:eastAsia="华文细黑" w:hAnsi="Times New Roman" w:cs="Times New Roman" w:hint="eastAsia"/>
          <w:szCs w:val="21"/>
        </w:rPr>
        <w:t>.</w:t>
      </w:r>
      <w:r w:rsidR="000A16F0" w:rsidRPr="002F1DC3">
        <w:rPr>
          <w:rFonts w:ascii="Times New Roman" w:eastAsia="华文细黑" w:hAnsi="Times New Roman" w:cs="Times New Roman"/>
          <w:szCs w:val="21"/>
        </w:rPr>
        <w:t>3</w:t>
      </w:r>
      <w:r w:rsidR="000A16F0" w:rsidRPr="002F1DC3">
        <w:rPr>
          <w:rFonts w:ascii="Times New Roman" w:eastAsia="华文细黑" w:hAnsi="Times New Roman" w:cs="Times New Roman" w:hint="eastAsia"/>
          <w:szCs w:val="21"/>
        </w:rPr>
        <w:t>.6</w:t>
      </w:r>
      <w:r w:rsidR="000A16F0" w:rsidRPr="002F1DC3">
        <w:rPr>
          <w:rFonts w:ascii="Times New Roman" w:eastAsia="华文细黑" w:hAnsi="Times New Roman" w:cs="Times New Roman" w:hint="eastAsia"/>
          <w:szCs w:val="21"/>
        </w:rPr>
        <w:tab/>
      </w:r>
      <w:r w:rsidR="000A16F0" w:rsidRPr="002F1DC3">
        <w:rPr>
          <w:rFonts w:ascii="Times New Roman" w:eastAsia="华文细黑" w:hAnsi="Times New Roman" w:cs="Times New Roman" w:hint="eastAsia"/>
          <w:szCs w:val="21"/>
        </w:rPr>
        <w:t>标的项目工程进度计划、月度施工进度报告、监理月报；</w:t>
      </w:r>
    </w:p>
    <w:p w14:paraId="36AA753D" w14:textId="77777777" w:rsidR="00A376A9" w:rsidRPr="002F1DC3" w:rsidRDefault="00F1557B">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7</w:t>
      </w:r>
      <w:r w:rsidR="000A16F0" w:rsidRPr="002F1DC3">
        <w:rPr>
          <w:rFonts w:ascii="Times New Roman" w:eastAsia="华文细黑" w:hAnsi="Times New Roman" w:cs="Times New Roman" w:hint="eastAsia"/>
          <w:szCs w:val="21"/>
        </w:rPr>
        <w:t>.</w:t>
      </w:r>
      <w:r w:rsidR="000A16F0" w:rsidRPr="002F1DC3">
        <w:rPr>
          <w:rFonts w:ascii="Times New Roman" w:eastAsia="华文细黑" w:hAnsi="Times New Roman" w:cs="Times New Roman"/>
          <w:szCs w:val="21"/>
        </w:rPr>
        <w:t>3</w:t>
      </w:r>
      <w:r w:rsidR="000A16F0" w:rsidRPr="002F1DC3">
        <w:rPr>
          <w:rFonts w:ascii="Times New Roman" w:eastAsia="华文细黑" w:hAnsi="Times New Roman" w:cs="Times New Roman" w:hint="eastAsia"/>
          <w:szCs w:val="21"/>
        </w:rPr>
        <w:t>.7</w:t>
      </w:r>
      <w:r w:rsidR="000A16F0" w:rsidRPr="002F1DC3">
        <w:rPr>
          <w:rFonts w:ascii="Times New Roman" w:eastAsia="华文细黑" w:hAnsi="Times New Roman" w:cs="Times New Roman" w:hint="eastAsia"/>
          <w:szCs w:val="21"/>
        </w:rPr>
        <w:tab/>
      </w:r>
      <w:r w:rsidR="000A16F0" w:rsidRPr="002F1DC3">
        <w:rPr>
          <w:rFonts w:ascii="Times New Roman" w:eastAsia="华文细黑" w:hAnsi="Times New Roman" w:cs="Times New Roman" w:hint="eastAsia"/>
          <w:szCs w:val="21"/>
        </w:rPr>
        <w:t>项目公司月度资金使用计划、</w:t>
      </w:r>
      <w:r w:rsidR="00374E69">
        <w:rPr>
          <w:rFonts w:ascii="Times New Roman" w:eastAsia="华文细黑" w:hAnsi="Times New Roman" w:cs="Times New Roman" w:hint="eastAsia"/>
          <w:szCs w:val="21"/>
        </w:rPr>
        <w:t>加盖公章的</w:t>
      </w:r>
      <w:r w:rsidR="000A16F0" w:rsidRPr="002F1DC3">
        <w:rPr>
          <w:rFonts w:ascii="Times New Roman" w:eastAsia="华文细黑" w:hAnsi="Times New Roman" w:cs="Times New Roman" w:hint="eastAsia"/>
          <w:szCs w:val="21"/>
        </w:rPr>
        <w:t>月度财务报表；</w:t>
      </w:r>
    </w:p>
    <w:p w14:paraId="446081D9" w14:textId="77777777" w:rsidR="00A376A9" w:rsidRPr="002F1DC3" w:rsidRDefault="00F1557B">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7</w:t>
      </w:r>
      <w:r w:rsidR="000A16F0" w:rsidRPr="002F1DC3">
        <w:rPr>
          <w:rFonts w:ascii="Times New Roman" w:eastAsia="华文细黑" w:hAnsi="Times New Roman" w:cs="Times New Roman" w:hint="eastAsia"/>
          <w:szCs w:val="21"/>
        </w:rPr>
        <w:t>.</w:t>
      </w:r>
      <w:r w:rsidR="000A16F0" w:rsidRPr="002F1DC3">
        <w:rPr>
          <w:rFonts w:ascii="Times New Roman" w:eastAsia="华文细黑" w:hAnsi="Times New Roman" w:cs="Times New Roman"/>
          <w:szCs w:val="21"/>
        </w:rPr>
        <w:t>3</w:t>
      </w:r>
      <w:r w:rsidR="000A16F0" w:rsidRPr="002F1DC3">
        <w:rPr>
          <w:rFonts w:ascii="Times New Roman" w:eastAsia="华文细黑" w:hAnsi="Times New Roman" w:cs="Times New Roman" w:hint="eastAsia"/>
          <w:szCs w:val="21"/>
        </w:rPr>
        <w:t>.8</w:t>
      </w:r>
      <w:r w:rsidR="000A16F0" w:rsidRPr="002F1DC3">
        <w:rPr>
          <w:rFonts w:ascii="Times New Roman" w:eastAsia="华文细黑" w:hAnsi="Times New Roman" w:cs="Times New Roman" w:hint="eastAsia"/>
          <w:szCs w:val="21"/>
        </w:rPr>
        <w:tab/>
      </w:r>
      <w:r w:rsidR="000A16F0" w:rsidRPr="002F1DC3">
        <w:rPr>
          <w:rFonts w:ascii="Times New Roman" w:eastAsia="华文细黑" w:hAnsi="Times New Roman" w:cs="Times New Roman" w:hint="eastAsia"/>
          <w:szCs w:val="21"/>
        </w:rPr>
        <w:t>标的项目销售计划、标的项目销售及回款情况周报、月度销售情况总结报告；</w:t>
      </w:r>
    </w:p>
    <w:p w14:paraId="45622FC2" w14:textId="77777777" w:rsidR="00A376A9" w:rsidRPr="002F1DC3" w:rsidRDefault="00F1557B">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7</w:t>
      </w:r>
      <w:r w:rsidR="000A16F0" w:rsidRPr="002F1DC3">
        <w:rPr>
          <w:rFonts w:ascii="Times New Roman" w:eastAsia="华文细黑" w:hAnsi="Times New Roman" w:cs="Times New Roman" w:hint="eastAsia"/>
          <w:szCs w:val="21"/>
        </w:rPr>
        <w:t>.</w:t>
      </w:r>
      <w:r w:rsidR="000A16F0" w:rsidRPr="002F1DC3">
        <w:rPr>
          <w:rFonts w:ascii="Times New Roman" w:eastAsia="华文细黑" w:hAnsi="Times New Roman" w:cs="Times New Roman"/>
          <w:szCs w:val="21"/>
        </w:rPr>
        <w:t>3</w:t>
      </w:r>
      <w:r w:rsidR="000A16F0" w:rsidRPr="002F1DC3">
        <w:rPr>
          <w:rFonts w:ascii="Times New Roman" w:eastAsia="华文细黑" w:hAnsi="Times New Roman" w:cs="Times New Roman" w:hint="eastAsia"/>
          <w:szCs w:val="21"/>
        </w:rPr>
        <w:t>.9</w:t>
      </w:r>
      <w:r w:rsidR="000A16F0" w:rsidRPr="002F1DC3">
        <w:rPr>
          <w:rFonts w:ascii="Times New Roman" w:eastAsia="华文细黑" w:hAnsi="Times New Roman" w:cs="Times New Roman" w:hint="eastAsia"/>
          <w:szCs w:val="21"/>
        </w:rPr>
        <w:tab/>
      </w:r>
      <w:r w:rsidR="000A16F0" w:rsidRPr="002F1DC3">
        <w:rPr>
          <w:rFonts w:ascii="Times New Roman" w:eastAsia="华文细黑" w:hAnsi="Times New Roman" w:cs="Times New Roman" w:hint="eastAsia"/>
          <w:szCs w:val="21"/>
        </w:rPr>
        <w:t>合同台账。</w:t>
      </w:r>
    </w:p>
    <w:p w14:paraId="399B9E4E" w14:textId="77777777" w:rsidR="00A376A9" w:rsidRPr="002F1DC3" w:rsidRDefault="00A376A9">
      <w:pPr>
        <w:adjustRightInd w:val="0"/>
        <w:snapToGrid w:val="0"/>
        <w:spacing w:afterLines="20" w:after="62" w:line="288" w:lineRule="auto"/>
        <w:rPr>
          <w:rFonts w:ascii="Times New Roman" w:eastAsia="华文细黑" w:hAnsi="Times New Roman" w:cs="Times New Roman"/>
          <w:szCs w:val="21"/>
        </w:rPr>
      </w:pPr>
    </w:p>
    <w:p w14:paraId="2214F5B9" w14:textId="77777777" w:rsidR="00A376A9" w:rsidRPr="002F1DC3" w:rsidRDefault="000A16F0">
      <w:pPr>
        <w:adjustRightInd w:val="0"/>
        <w:snapToGrid w:val="0"/>
        <w:spacing w:afterLines="20" w:after="62" w:line="288" w:lineRule="auto"/>
        <w:rPr>
          <w:rFonts w:ascii="Times New Roman" w:eastAsia="华文细黑" w:hAnsi="Times New Roman" w:cs="Times New Roman"/>
          <w:b/>
          <w:szCs w:val="21"/>
        </w:rPr>
      </w:pPr>
      <w:r w:rsidRPr="002F1DC3">
        <w:rPr>
          <w:rFonts w:ascii="Times New Roman" w:eastAsia="华文细黑" w:hAnsi="Times New Roman" w:cs="Times New Roman" w:hint="eastAsia"/>
          <w:b/>
          <w:szCs w:val="21"/>
        </w:rPr>
        <w:t>第</w:t>
      </w:r>
      <w:r w:rsidR="00F1557B" w:rsidRPr="002F1DC3">
        <w:rPr>
          <w:rFonts w:ascii="Times New Roman" w:eastAsia="华文细黑" w:hAnsi="Times New Roman" w:cs="Times New Roman" w:hint="eastAsia"/>
          <w:b/>
          <w:szCs w:val="21"/>
        </w:rPr>
        <w:t>八</w:t>
      </w:r>
      <w:r w:rsidRPr="002F1DC3">
        <w:rPr>
          <w:rFonts w:ascii="Times New Roman" w:eastAsia="华文细黑" w:hAnsi="Times New Roman" w:cs="Times New Roman" w:hint="eastAsia"/>
          <w:b/>
          <w:szCs w:val="21"/>
        </w:rPr>
        <w:t>条：其他</w:t>
      </w:r>
    </w:p>
    <w:p w14:paraId="19237674" w14:textId="77777777" w:rsidR="00A376A9" w:rsidRPr="002F1DC3" w:rsidRDefault="00F1557B">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8</w:t>
      </w:r>
      <w:r w:rsidR="000A16F0" w:rsidRPr="002F1DC3">
        <w:rPr>
          <w:rFonts w:ascii="Times New Roman" w:eastAsia="华文细黑" w:hAnsi="Times New Roman" w:cs="Times New Roman" w:hint="eastAsia"/>
          <w:szCs w:val="21"/>
        </w:rPr>
        <w:t>.1</w:t>
      </w:r>
      <w:r w:rsidR="000A16F0" w:rsidRPr="002F1DC3">
        <w:rPr>
          <w:rFonts w:ascii="Times New Roman" w:eastAsia="华文细黑" w:hAnsi="Times New Roman" w:cs="Times New Roman" w:hint="eastAsia"/>
          <w:szCs w:val="21"/>
        </w:rPr>
        <w:tab/>
      </w:r>
      <w:r w:rsidR="000A16F0" w:rsidRPr="002F1DC3">
        <w:rPr>
          <w:rFonts w:ascii="Times New Roman" w:eastAsia="华文细黑" w:hAnsi="Times New Roman" w:cs="Times New Roman" w:hint="eastAsia"/>
          <w:szCs w:val="21"/>
        </w:rPr>
        <w:t>乙方、丙方应遵守本合同规定的各项义务，并应保证监管账户及账户内资金避免受到或可能受到来自任何第三方的侵害。</w:t>
      </w:r>
    </w:p>
    <w:p w14:paraId="0083F51E" w14:textId="77777777" w:rsidR="00A376A9" w:rsidRPr="002F1DC3" w:rsidRDefault="00F1557B">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8</w:t>
      </w:r>
      <w:r w:rsidR="000A16F0" w:rsidRPr="002F1DC3">
        <w:rPr>
          <w:rFonts w:ascii="Times New Roman" w:eastAsia="华文细黑" w:hAnsi="Times New Roman" w:cs="Times New Roman" w:hint="eastAsia"/>
          <w:szCs w:val="21"/>
        </w:rPr>
        <w:t>.2</w:t>
      </w:r>
      <w:r w:rsidR="000A16F0" w:rsidRPr="002F1DC3">
        <w:rPr>
          <w:rFonts w:ascii="Times New Roman" w:eastAsia="华文细黑" w:hAnsi="Times New Roman" w:cs="Times New Roman" w:hint="eastAsia"/>
          <w:szCs w:val="21"/>
        </w:rPr>
        <w:tab/>
      </w:r>
      <w:r w:rsidR="000A16F0" w:rsidRPr="002F1DC3">
        <w:rPr>
          <w:rFonts w:ascii="Times New Roman" w:eastAsia="华文细黑" w:hAnsi="Times New Roman" w:cs="Times New Roman" w:hint="eastAsia"/>
          <w:szCs w:val="21"/>
        </w:rPr>
        <w:t>甲方、丙方未行使或部分行使或迟延行使本合同项下的任何权利，不构成对该权利或任何其他权利的放弃或变更，也不影响其进一步行使该权利或任何其他权利。</w:t>
      </w:r>
    </w:p>
    <w:p w14:paraId="615F437B" w14:textId="77777777" w:rsidR="00A376A9" w:rsidRPr="002F1DC3" w:rsidRDefault="00F1557B">
      <w:pPr>
        <w:adjustRightInd w:val="0"/>
        <w:snapToGrid w:val="0"/>
        <w:spacing w:afterLines="20" w:after="62" w:line="288" w:lineRule="auto"/>
        <w:ind w:left="567" w:hangingChars="270" w:hanging="567"/>
        <w:outlineLvl w:val="0"/>
        <w:rPr>
          <w:rFonts w:ascii="Times New Roman" w:eastAsia="华文细黑" w:hAnsi="Times New Roman" w:cs="Times New Roman"/>
          <w:szCs w:val="21"/>
        </w:rPr>
      </w:pPr>
      <w:r w:rsidRPr="002F1DC3">
        <w:rPr>
          <w:rFonts w:ascii="Times New Roman" w:eastAsia="华文细黑" w:hAnsi="Times New Roman" w:cs="Times New Roman" w:hint="eastAsia"/>
          <w:szCs w:val="21"/>
        </w:rPr>
        <w:lastRenderedPageBreak/>
        <w:t>8</w:t>
      </w:r>
      <w:r w:rsidR="000A16F0" w:rsidRPr="002F1DC3">
        <w:rPr>
          <w:rFonts w:ascii="Times New Roman" w:eastAsia="华文细黑" w:hAnsi="Times New Roman" w:cs="Times New Roman" w:hint="eastAsia"/>
          <w:szCs w:val="21"/>
        </w:rPr>
        <w:t>.3</w:t>
      </w:r>
      <w:r w:rsidR="000A16F0" w:rsidRPr="002F1DC3">
        <w:rPr>
          <w:rFonts w:ascii="Times New Roman" w:eastAsia="华文细黑" w:hAnsi="Times New Roman" w:cs="Times New Roman" w:hint="eastAsia"/>
          <w:szCs w:val="21"/>
        </w:rPr>
        <w:tab/>
      </w:r>
      <w:r w:rsidR="000A16F0" w:rsidRPr="002F1DC3">
        <w:rPr>
          <w:rFonts w:ascii="Times New Roman" w:eastAsia="华文细黑" w:hAnsi="Times New Roman" w:cs="Times New Roman" w:hint="eastAsia"/>
          <w:szCs w:val="21"/>
        </w:rPr>
        <w:t>项目公司有下列情形之一，应当在情形发生后</w:t>
      </w:r>
      <w:r w:rsidR="000A16F0" w:rsidRPr="002F1DC3">
        <w:rPr>
          <w:rFonts w:ascii="Times New Roman" w:eastAsia="华文细黑" w:hAnsi="Times New Roman" w:cs="Times New Roman" w:hint="eastAsia"/>
          <w:szCs w:val="21"/>
        </w:rPr>
        <w:t>1</w:t>
      </w:r>
      <w:r w:rsidR="000A16F0" w:rsidRPr="002F1DC3">
        <w:rPr>
          <w:rFonts w:ascii="Times New Roman" w:eastAsia="华文细黑" w:hAnsi="Times New Roman" w:cs="Times New Roman" w:hint="eastAsia"/>
          <w:szCs w:val="21"/>
        </w:rPr>
        <w:t>日内书面通知甲方、丙方，因项目公司未及时通知造成损失的，应当赔偿相应损失：</w:t>
      </w:r>
    </w:p>
    <w:p w14:paraId="1EACBFBF" w14:textId="77777777" w:rsidR="00A376A9" w:rsidRPr="002F1DC3" w:rsidRDefault="000A16F0">
      <w:pPr>
        <w:adjustRightInd w:val="0"/>
        <w:snapToGrid w:val="0"/>
        <w:spacing w:afterLines="20" w:after="62" w:line="288" w:lineRule="auto"/>
        <w:rPr>
          <w:rFonts w:ascii="Times New Roman" w:eastAsia="华文细黑" w:hAnsi="Times New Roman" w:cs="Times New Roman"/>
          <w:szCs w:val="21"/>
        </w:rPr>
      </w:pPr>
      <w:r w:rsidRPr="002F1DC3">
        <w:rPr>
          <w:rFonts w:ascii="Times New Roman" w:eastAsia="华文细黑" w:hAnsi="Times New Roman" w:cs="Times New Roman" w:hint="eastAsia"/>
          <w:szCs w:val="21"/>
        </w:rPr>
        <w:t>1)</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涉及或可能涉及重大经济纠纷、诉讼、仲裁，监管账户资金被强制执行或依法冻结。</w:t>
      </w:r>
    </w:p>
    <w:p w14:paraId="6444BD34" w14:textId="77777777" w:rsidR="00A376A9" w:rsidRPr="002F1DC3" w:rsidRDefault="000A16F0">
      <w:pPr>
        <w:adjustRightInd w:val="0"/>
        <w:snapToGrid w:val="0"/>
        <w:spacing w:afterLines="20" w:after="62" w:line="288" w:lineRule="auto"/>
        <w:rPr>
          <w:rFonts w:ascii="Times New Roman" w:eastAsia="华文细黑" w:hAnsi="Times New Roman" w:cs="Times New Roman"/>
          <w:szCs w:val="21"/>
        </w:rPr>
      </w:pPr>
      <w:r w:rsidRPr="002F1DC3">
        <w:rPr>
          <w:rFonts w:ascii="Times New Roman" w:eastAsia="华文细黑" w:hAnsi="Times New Roman" w:cs="Times New Roman" w:hint="eastAsia"/>
          <w:szCs w:val="21"/>
        </w:rPr>
        <w:t>2)</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破产、歇业、解散、被停业整顿、被吊销营业执照、被撤销工商登记。</w:t>
      </w:r>
    </w:p>
    <w:p w14:paraId="3C1B6449" w14:textId="77777777" w:rsidR="00A376A9" w:rsidRPr="002F1DC3" w:rsidRDefault="000A16F0">
      <w:pPr>
        <w:adjustRightInd w:val="0"/>
        <w:snapToGrid w:val="0"/>
        <w:spacing w:afterLines="20" w:after="62" w:line="288" w:lineRule="auto"/>
        <w:rPr>
          <w:rFonts w:ascii="Times New Roman" w:eastAsia="华文细黑" w:hAnsi="Times New Roman" w:cs="Times New Roman"/>
          <w:szCs w:val="21"/>
        </w:rPr>
      </w:pPr>
      <w:r w:rsidRPr="002F1DC3">
        <w:rPr>
          <w:rFonts w:ascii="Times New Roman" w:eastAsia="华文细黑" w:hAnsi="Times New Roman" w:cs="Times New Roman" w:hint="eastAsia"/>
          <w:szCs w:val="21"/>
        </w:rPr>
        <w:t>3)</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其他严重影响生产经营、资金偿付能力的情形。</w:t>
      </w:r>
    </w:p>
    <w:p w14:paraId="01E309AF" w14:textId="77777777" w:rsidR="00A376A9" w:rsidRPr="002F1DC3" w:rsidRDefault="00A376A9">
      <w:pPr>
        <w:adjustRightInd w:val="0"/>
        <w:snapToGrid w:val="0"/>
        <w:spacing w:afterLines="20" w:after="62" w:line="288" w:lineRule="auto"/>
        <w:rPr>
          <w:rFonts w:ascii="Times New Roman" w:eastAsia="华文细黑" w:hAnsi="Times New Roman" w:cs="Times New Roman"/>
          <w:szCs w:val="21"/>
        </w:rPr>
      </w:pPr>
    </w:p>
    <w:p w14:paraId="7DF724C9" w14:textId="77777777" w:rsidR="00A376A9" w:rsidRPr="002F1DC3" w:rsidRDefault="000A16F0">
      <w:pPr>
        <w:adjustRightInd w:val="0"/>
        <w:snapToGrid w:val="0"/>
        <w:spacing w:afterLines="20" w:after="62" w:line="288" w:lineRule="auto"/>
        <w:rPr>
          <w:rFonts w:ascii="Times New Roman" w:eastAsia="华文细黑" w:hAnsi="Times New Roman" w:cs="Times New Roman"/>
          <w:b/>
          <w:szCs w:val="21"/>
        </w:rPr>
      </w:pPr>
      <w:r w:rsidRPr="002F1DC3">
        <w:rPr>
          <w:rFonts w:ascii="Times New Roman" w:eastAsia="华文细黑" w:hAnsi="Times New Roman" w:cs="Times New Roman" w:hint="eastAsia"/>
          <w:b/>
          <w:szCs w:val="21"/>
        </w:rPr>
        <w:t>第</w:t>
      </w:r>
      <w:r w:rsidR="00F1557B" w:rsidRPr="002F1DC3">
        <w:rPr>
          <w:rFonts w:ascii="Times New Roman" w:eastAsia="华文细黑" w:hAnsi="Times New Roman" w:cs="Times New Roman" w:hint="eastAsia"/>
          <w:b/>
          <w:szCs w:val="21"/>
        </w:rPr>
        <w:t>九</w:t>
      </w:r>
      <w:r w:rsidRPr="002F1DC3">
        <w:rPr>
          <w:rFonts w:ascii="Times New Roman" w:eastAsia="华文细黑" w:hAnsi="Times New Roman" w:cs="Times New Roman" w:hint="eastAsia"/>
          <w:b/>
          <w:szCs w:val="21"/>
        </w:rPr>
        <w:t>条：权利与义务</w:t>
      </w:r>
    </w:p>
    <w:p w14:paraId="0D4B254A" w14:textId="77777777" w:rsidR="00A376A9" w:rsidRPr="002F1DC3" w:rsidRDefault="00F1557B">
      <w:pPr>
        <w:adjustRightInd w:val="0"/>
        <w:snapToGrid w:val="0"/>
        <w:spacing w:afterLines="20" w:after="62" w:line="288" w:lineRule="auto"/>
        <w:outlineLvl w:val="0"/>
        <w:rPr>
          <w:rFonts w:ascii="Times New Roman" w:eastAsia="华文细黑" w:hAnsi="Times New Roman" w:cs="Times New Roman"/>
          <w:b/>
          <w:szCs w:val="21"/>
        </w:rPr>
      </w:pPr>
      <w:r w:rsidRPr="002F1DC3">
        <w:rPr>
          <w:rFonts w:ascii="Times New Roman" w:eastAsia="华文细黑" w:hAnsi="Times New Roman" w:cs="Times New Roman" w:hint="eastAsia"/>
          <w:b/>
          <w:szCs w:val="21"/>
        </w:rPr>
        <w:t>9</w:t>
      </w:r>
      <w:r w:rsidR="000A16F0" w:rsidRPr="002F1DC3">
        <w:rPr>
          <w:rFonts w:ascii="Times New Roman" w:eastAsia="华文细黑" w:hAnsi="Times New Roman" w:cs="Times New Roman" w:hint="eastAsia"/>
          <w:b/>
          <w:szCs w:val="21"/>
        </w:rPr>
        <w:t>.1</w:t>
      </w:r>
      <w:r w:rsidR="000A16F0" w:rsidRPr="002F1DC3">
        <w:rPr>
          <w:rFonts w:ascii="Times New Roman" w:eastAsia="华文细黑" w:hAnsi="Times New Roman" w:cs="Times New Roman" w:hint="eastAsia"/>
          <w:b/>
          <w:szCs w:val="21"/>
        </w:rPr>
        <w:tab/>
      </w:r>
      <w:r w:rsidR="000A16F0" w:rsidRPr="002F1DC3">
        <w:rPr>
          <w:rFonts w:ascii="Times New Roman" w:eastAsia="华文细黑" w:hAnsi="Times New Roman" w:cs="Times New Roman" w:hint="eastAsia"/>
          <w:b/>
          <w:szCs w:val="21"/>
        </w:rPr>
        <w:t>甲方权责</w:t>
      </w:r>
    </w:p>
    <w:p w14:paraId="16E25270" w14:textId="77777777" w:rsidR="00A376A9" w:rsidRPr="002F1DC3" w:rsidRDefault="00F1557B">
      <w:pPr>
        <w:adjustRightInd w:val="0"/>
        <w:snapToGrid w:val="0"/>
        <w:spacing w:afterLines="20" w:after="62" w:line="288" w:lineRule="auto"/>
        <w:ind w:left="567" w:hangingChars="270" w:hanging="567"/>
        <w:outlineLvl w:val="0"/>
        <w:rPr>
          <w:rFonts w:ascii="Times New Roman" w:eastAsia="华文细黑" w:hAnsi="Times New Roman" w:cs="Times New Roman"/>
          <w:szCs w:val="21"/>
        </w:rPr>
      </w:pPr>
      <w:r w:rsidRPr="002F1DC3">
        <w:rPr>
          <w:rFonts w:ascii="Times New Roman" w:eastAsia="华文细黑" w:hAnsi="Times New Roman" w:cs="Times New Roman" w:hint="eastAsia"/>
          <w:szCs w:val="21"/>
        </w:rPr>
        <w:t>9</w:t>
      </w:r>
      <w:r w:rsidR="000A16F0" w:rsidRPr="002F1DC3">
        <w:rPr>
          <w:rFonts w:ascii="Times New Roman" w:eastAsia="华文细黑" w:hAnsi="Times New Roman" w:cs="Times New Roman" w:hint="eastAsia"/>
          <w:szCs w:val="21"/>
        </w:rPr>
        <w:t>.1.1</w:t>
      </w:r>
      <w:r w:rsidR="000A16F0" w:rsidRPr="002F1DC3">
        <w:rPr>
          <w:rFonts w:ascii="Times New Roman" w:eastAsia="华文细黑" w:hAnsi="Times New Roman" w:cs="Times New Roman" w:hint="eastAsia"/>
          <w:szCs w:val="21"/>
        </w:rPr>
        <w:tab/>
      </w:r>
      <w:r w:rsidR="000A16F0" w:rsidRPr="002F1DC3">
        <w:rPr>
          <w:rFonts w:ascii="Times New Roman" w:eastAsia="华文细黑" w:hAnsi="Times New Roman" w:cs="Times New Roman" w:hint="eastAsia"/>
          <w:szCs w:val="21"/>
        </w:rPr>
        <w:t>本合同签订后，甲方有权督促乙方及时向丙方提供完成本合同约定的监管服务所需要的相关材料。</w:t>
      </w:r>
    </w:p>
    <w:p w14:paraId="03816244" w14:textId="77777777" w:rsidR="00A376A9" w:rsidRPr="002F1DC3" w:rsidRDefault="00F1557B">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9</w:t>
      </w:r>
      <w:r w:rsidR="000A16F0" w:rsidRPr="002F1DC3">
        <w:rPr>
          <w:rFonts w:ascii="Times New Roman" w:eastAsia="华文细黑" w:hAnsi="Times New Roman" w:cs="Times New Roman" w:hint="eastAsia"/>
          <w:szCs w:val="21"/>
        </w:rPr>
        <w:t>.1.2</w:t>
      </w:r>
      <w:r w:rsidR="000A16F0" w:rsidRPr="002F1DC3">
        <w:rPr>
          <w:rFonts w:ascii="Times New Roman" w:eastAsia="华文细黑" w:hAnsi="Times New Roman" w:cs="Times New Roman" w:hint="eastAsia"/>
          <w:szCs w:val="21"/>
        </w:rPr>
        <w:t>甲方应指定专人负责协调各有关方面的工作，指定专人代表甲方行使决策权</w:t>
      </w:r>
      <w:r w:rsidR="000A16F0" w:rsidRPr="002F1DC3">
        <w:rPr>
          <w:rFonts w:ascii="Times New Roman" w:eastAsia="华文细黑" w:hAnsi="Times New Roman" w:cs="Times New Roman" w:hint="eastAsia"/>
          <w:szCs w:val="21"/>
        </w:rPr>
        <w:t xml:space="preserve"> </w:t>
      </w:r>
      <w:r w:rsidR="000A16F0" w:rsidRPr="002F1DC3">
        <w:rPr>
          <w:rFonts w:ascii="Times New Roman" w:eastAsia="华文细黑" w:hAnsi="Times New Roman" w:cs="Times New Roman" w:hint="eastAsia"/>
          <w:szCs w:val="21"/>
        </w:rPr>
        <w:t>，并根据丙方监管工作需要提供相应的工作配合。</w:t>
      </w:r>
    </w:p>
    <w:p w14:paraId="15A37A6F" w14:textId="77777777" w:rsidR="00A376A9" w:rsidRPr="002F1DC3" w:rsidRDefault="00F1557B">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9</w:t>
      </w:r>
      <w:r w:rsidR="000A16F0" w:rsidRPr="002F1DC3">
        <w:rPr>
          <w:rFonts w:ascii="Times New Roman" w:eastAsia="华文细黑" w:hAnsi="Times New Roman" w:cs="Times New Roman" w:hint="eastAsia"/>
          <w:szCs w:val="21"/>
        </w:rPr>
        <w:t>.1.3</w:t>
      </w:r>
      <w:r w:rsidR="000A16F0" w:rsidRPr="002F1DC3">
        <w:rPr>
          <w:rFonts w:ascii="Times New Roman" w:eastAsia="华文细黑" w:hAnsi="Times New Roman" w:cs="Times New Roman" w:hint="eastAsia"/>
          <w:szCs w:val="21"/>
        </w:rPr>
        <w:tab/>
      </w:r>
      <w:r w:rsidR="000A16F0" w:rsidRPr="002F1DC3">
        <w:rPr>
          <w:rFonts w:ascii="Times New Roman" w:eastAsia="华文细黑" w:hAnsi="Times New Roman" w:cs="Times New Roman" w:hint="eastAsia"/>
          <w:szCs w:val="21"/>
        </w:rPr>
        <w:t>甲方有权行使本合同及其他各方签署的交易文件及其他相关协议文件项</w:t>
      </w:r>
      <w:proofErr w:type="gramStart"/>
      <w:r w:rsidR="000A16F0" w:rsidRPr="002F1DC3">
        <w:rPr>
          <w:rFonts w:ascii="Times New Roman" w:eastAsia="华文细黑" w:hAnsi="Times New Roman" w:cs="Times New Roman" w:hint="eastAsia"/>
          <w:szCs w:val="21"/>
        </w:rPr>
        <w:t>下各项</w:t>
      </w:r>
      <w:proofErr w:type="gramEnd"/>
      <w:r w:rsidR="000A16F0" w:rsidRPr="002F1DC3">
        <w:rPr>
          <w:rFonts w:ascii="Times New Roman" w:eastAsia="华文细黑" w:hAnsi="Times New Roman" w:cs="Times New Roman" w:hint="eastAsia"/>
          <w:szCs w:val="21"/>
        </w:rPr>
        <w:t>约定权利。</w:t>
      </w:r>
    </w:p>
    <w:p w14:paraId="3B9CC2DA" w14:textId="74620C2B" w:rsidR="00A376A9" w:rsidRPr="002F1DC3" w:rsidRDefault="00F1557B">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9</w:t>
      </w:r>
      <w:r w:rsidR="000A16F0" w:rsidRPr="002F1DC3">
        <w:rPr>
          <w:rFonts w:ascii="Times New Roman" w:eastAsia="华文细黑" w:hAnsi="Times New Roman" w:cs="Times New Roman"/>
          <w:szCs w:val="21"/>
        </w:rPr>
        <w:t xml:space="preserve">.1.4 </w:t>
      </w:r>
      <w:r w:rsidR="000A16F0" w:rsidRPr="002F1DC3">
        <w:rPr>
          <w:rFonts w:ascii="Times New Roman" w:eastAsia="华文细黑" w:hAnsi="Times New Roman" w:cs="Times New Roman" w:hint="eastAsia"/>
          <w:szCs w:val="21"/>
        </w:rPr>
        <w:t>甲方项目管理团队有权列席项目公司的经营管理会、项目运营会、业务沟通会等会议。</w:t>
      </w:r>
    </w:p>
    <w:p w14:paraId="07EBE676" w14:textId="77777777" w:rsidR="00A376A9" w:rsidRPr="002F1DC3" w:rsidRDefault="00F1557B">
      <w:pPr>
        <w:adjustRightInd w:val="0"/>
        <w:snapToGrid w:val="0"/>
        <w:spacing w:afterLines="20" w:after="62" w:line="288" w:lineRule="auto"/>
        <w:ind w:left="567" w:hangingChars="270" w:hanging="567"/>
        <w:outlineLvl w:val="0"/>
        <w:rPr>
          <w:rFonts w:ascii="Times New Roman" w:eastAsia="华文细黑" w:hAnsi="Times New Roman" w:cs="Times New Roman"/>
          <w:szCs w:val="21"/>
        </w:rPr>
      </w:pPr>
      <w:r w:rsidRPr="002F1DC3">
        <w:rPr>
          <w:rFonts w:ascii="Times New Roman" w:eastAsia="华文细黑" w:hAnsi="Times New Roman" w:cs="Times New Roman" w:hint="eastAsia"/>
          <w:szCs w:val="21"/>
        </w:rPr>
        <w:t>9</w:t>
      </w:r>
      <w:r w:rsidR="000A16F0" w:rsidRPr="002F1DC3">
        <w:rPr>
          <w:rFonts w:ascii="Times New Roman" w:eastAsia="华文细黑" w:hAnsi="Times New Roman" w:cs="Times New Roman" w:hint="eastAsia"/>
          <w:szCs w:val="21"/>
        </w:rPr>
        <w:t>.1.</w:t>
      </w:r>
      <w:r w:rsidR="000A16F0" w:rsidRPr="002F1DC3">
        <w:rPr>
          <w:rFonts w:ascii="Times New Roman" w:eastAsia="华文细黑" w:hAnsi="Times New Roman" w:cs="Times New Roman"/>
          <w:szCs w:val="21"/>
        </w:rPr>
        <w:t>5</w:t>
      </w:r>
      <w:r w:rsidR="000A16F0" w:rsidRPr="002F1DC3">
        <w:rPr>
          <w:rFonts w:ascii="Times New Roman" w:eastAsia="华文细黑" w:hAnsi="Times New Roman" w:cs="Times New Roman" w:hint="eastAsia"/>
          <w:szCs w:val="21"/>
        </w:rPr>
        <w:tab/>
      </w:r>
      <w:r w:rsidR="000A16F0" w:rsidRPr="002F1DC3">
        <w:rPr>
          <w:rFonts w:ascii="Times New Roman" w:eastAsia="华文细黑" w:hAnsi="Times New Roman" w:cs="Times New Roman" w:hint="eastAsia"/>
          <w:szCs w:val="21"/>
        </w:rPr>
        <w:t>甲方有权对丙方的工作进行检查、考核。</w:t>
      </w:r>
    </w:p>
    <w:p w14:paraId="7FF4F85B" w14:textId="77777777" w:rsidR="00A376A9" w:rsidRPr="002F1DC3" w:rsidRDefault="00F1557B">
      <w:pPr>
        <w:pStyle w:val="2"/>
        <w:adjustRightInd w:val="0"/>
        <w:snapToGrid w:val="0"/>
        <w:spacing w:afterLines="10" w:after="31" w:line="288" w:lineRule="auto"/>
        <w:ind w:firstLineChars="0" w:firstLine="0"/>
        <w:rPr>
          <w:rFonts w:eastAsia="华文细黑"/>
          <w:szCs w:val="21"/>
        </w:rPr>
      </w:pPr>
      <w:r w:rsidRPr="002F1DC3">
        <w:rPr>
          <w:rFonts w:eastAsia="华文细黑" w:hint="eastAsia"/>
          <w:szCs w:val="21"/>
        </w:rPr>
        <w:t>9</w:t>
      </w:r>
      <w:r w:rsidR="000A16F0" w:rsidRPr="002F1DC3">
        <w:rPr>
          <w:rFonts w:eastAsia="华文细黑" w:hint="eastAsia"/>
          <w:szCs w:val="21"/>
        </w:rPr>
        <w:t>.1.</w:t>
      </w:r>
      <w:r w:rsidR="000A16F0" w:rsidRPr="002F1DC3">
        <w:rPr>
          <w:rFonts w:eastAsia="华文细黑"/>
          <w:szCs w:val="21"/>
        </w:rPr>
        <w:t>6</w:t>
      </w:r>
      <w:r w:rsidR="000A16F0" w:rsidRPr="002F1DC3">
        <w:rPr>
          <w:rFonts w:eastAsia="华文细黑" w:hint="eastAsia"/>
          <w:szCs w:val="21"/>
        </w:rPr>
        <w:tab/>
      </w:r>
      <w:r w:rsidR="000A16F0" w:rsidRPr="002F1DC3">
        <w:rPr>
          <w:rFonts w:eastAsia="华文细黑" w:hint="eastAsia"/>
          <w:szCs w:val="21"/>
        </w:rPr>
        <w:t>甲方应按照本合同约定的付款方式及时向丙方支付咨询服务费用。</w:t>
      </w:r>
      <w:r w:rsidR="000A16F0" w:rsidRPr="002F1DC3">
        <w:rPr>
          <w:rFonts w:eastAsia="华文细黑"/>
          <w:szCs w:val="21"/>
        </w:rPr>
        <w:t xml:space="preserve"> </w:t>
      </w:r>
    </w:p>
    <w:p w14:paraId="73E8C3CD" w14:textId="77777777" w:rsidR="001F1705" w:rsidRPr="002F1DC3" w:rsidRDefault="00F1557B">
      <w:pPr>
        <w:pStyle w:val="2"/>
        <w:adjustRightInd w:val="0"/>
        <w:snapToGrid w:val="0"/>
        <w:spacing w:afterLines="10" w:after="31" w:line="288" w:lineRule="auto"/>
        <w:ind w:firstLineChars="0" w:firstLine="0"/>
        <w:rPr>
          <w:rFonts w:eastAsia="华文细黑"/>
          <w:spacing w:val="20"/>
          <w:szCs w:val="21"/>
        </w:rPr>
      </w:pPr>
      <w:r w:rsidRPr="002F1DC3">
        <w:rPr>
          <w:rFonts w:eastAsia="华文细黑" w:hint="eastAsia"/>
          <w:szCs w:val="21"/>
        </w:rPr>
        <w:t>9</w:t>
      </w:r>
      <w:r w:rsidR="000A16F0" w:rsidRPr="002F1DC3">
        <w:rPr>
          <w:rFonts w:eastAsia="华文细黑" w:hint="eastAsia"/>
          <w:szCs w:val="21"/>
        </w:rPr>
        <w:t>.1.7</w:t>
      </w:r>
      <w:r w:rsidR="000A16F0" w:rsidRPr="002F1DC3">
        <w:rPr>
          <w:rFonts w:eastAsia="华文细黑" w:hint="eastAsia"/>
          <w:szCs w:val="21"/>
        </w:rPr>
        <w:tab/>
      </w:r>
      <w:r w:rsidR="000A16F0" w:rsidRPr="002F1DC3">
        <w:rPr>
          <w:rFonts w:eastAsia="华文细黑" w:hint="eastAsia"/>
          <w:spacing w:val="20"/>
          <w:szCs w:val="21"/>
        </w:rPr>
        <w:t>甲方项目对接人：</w:t>
      </w:r>
      <w:r w:rsidR="001F1705" w:rsidRPr="002F1DC3">
        <w:rPr>
          <w:rFonts w:eastAsia="华文细黑" w:hint="eastAsia"/>
          <w:spacing w:val="20"/>
          <w:szCs w:val="21"/>
          <w:u w:val="single"/>
        </w:rPr>
        <w:t>刘</w:t>
      </w:r>
      <w:proofErr w:type="gramStart"/>
      <w:r w:rsidR="001F1705" w:rsidRPr="002F1DC3">
        <w:rPr>
          <w:rFonts w:eastAsia="华文细黑" w:hint="eastAsia"/>
          <w:spacing w:val="20"/>
          <w:szCs w:val="21"/>
          <w:u w:val="single"/>
        </w:rPr>
        <w:t>浩</w:t>
      </w:r>
      <w:proofErr w:type="gramEnd"/>
      <w:r w:rsidR="001F1705" w:rsidRPr="002F1DC3">
        <w:rPr>
          <w:rFonts w:eastAsia="华文细黑" w:hint="eastAsia"/>
          <w:spacing w:val="20"/>
          <w:szCs w:val="21"/>
        </w:rPr>
        <w:t>；联系</w:t>
      </w:r>
      <w:r w:rsidR="000A16F0" w:rsidRPr="002F1DC3">
        <w:rPr>
          <w:rFonts w:eastAsia="华文细黑" w:hint="eastAsia"/>
          <w:spacing w:val="20"/>
          <w:szCs w:val="21"/>
        </w:rPr>
        <w:t>电话：</w:t>
      </w:r>
      <w:r w:rsidR="001F1705" w:rsidRPr="002F1DC3">
        <w:rPr>
          <w:rFonts w:eastAsia="华文细黑"/>
          <w:spacing w:val="20"/>
          <w:szCs w:val="21"/>
          <w:u w:val="single"/>
        </w:rPr>
        <w:t>010-59184462</w:t>
      </w:r>
      <w:r w:rsidR="000A16F0" w:rsidRPr="002F1DC3">
        <w:rPr>
          <w:rFonts w:eastAsia="华文细黑" w:hint="eastAsia"/>
          <w:spacing w:val="20"/>
          <w:szCs w:val="21"/>
        </w:rPr>
        <w:t>；</w:t>
      </w:r>
    </w:p>
    <w:p w14:paraId="43AC7C58" w14:textId="77777777" w:rsidR="00A376A9" w:rsidRPr="002F1DC3" w:rsidRDefault="000A16F0">
      <w:pPr>
        <w:pStyle w:val="2"/>
        <w:adjustRightInd w:val="0"/>
        <w:snapToGrid w:val="0"/>
        <w:spacing w:afterLines="10" w:after="31" w:line="288" w:lineRule="auto"/>
        <w:ind w:firstLineChars="350" w:firstLine="875"/>
        <w:rPr>
          <w:rFonts w:eastAsia="华文细黑"/>
          <w:spacing w:val="20"/>
          <w:szCs w:val="21"/>
          <w:u w:val="single"/>
        </w:rPr>
      </w:pPr>
      <w:r w:rsidRPr="002F1DC3">
        <w:rPr>
          <w:rFonts w:eastAsia="华文细黑" w:hint="eastAsia"/>
          <w:spacing w:val="20"/>
          <w:szCs w:val="21"/>
        </w:rPr>
        <w:t>邮箱地址：</w:t>
      </w:r>
      <w:r w:rsidR="001F1705" w:rsidRPr="002F1DC3">
        <w:rPr>
          <w:rFonts w:eastAsia="华文细黑" w:hint="eastAsia"/>
          <w:spacing w:val="20"/>
          <w:szCs w:val="21"/>
          <w:u w:val="single"/>
        </w:rPr>
        <w:t>l</w:t>
      </w:r>
      <w:r w:rsidR="001F1705" w:rsidRPr="002F1DC3">
        <w:rPr>
          <w:rFonts w:eastAsia="华文细黑"/>
          <w:spacing w:val="20"/>
          <w:szCs w:val="21"/>
          <w:u w:val="single"/>
        </w:rPr>
        <w:t>iuhao1</w:t>
      </w:r>
      <w:r w:rsidRPr="002F1DC3">
        <w:rPr>
          <w:rFonts w:eastAsia="华文细黑"/>
          <w:spacing w:val="20"/>
          <w:szCs w:val="21"/>
          <w:u w:val="single"/>
        </w:rPr>
        <w:t>@mintrust.com</w:t>
      </w:r>
      <w:r w:rsidR="00C259AF" w:rsidRPr="002F1DC3">
        <w:rPr>
          <w:rFonts w:eastAsia="华文细黑" w:hint="eastAsia"/>
          <w:spacing w:val="20"/>
          <w:szCs w:val="21"/>
        </w:rPr>
        <w:t>。</w:t>
      </w:r>
    </w:p>
    <w:p w14:paraId="4B2B12F6" w14:textId="77777777" w:rsidR="00A376A9" w:rsidRPr="002F1DC3" w:rsidRDefault="00A376A9">
      <w:pPr>
        <w:adjustRightInd w:val="0"/>
        <w:snapToGrid w:val="0"/>
        <w:spacing w:afterLines="20" w:after="62" w:line="288" w:lineRule="auto"/>
        <w:rPr>
          <w:rFonts w:ascii="Times New Roman" w:eastAsia="华文细黑" w:hAnsi="Times New Roman" w:cs="Times New Roman"/>
          <w:szCs w:val="21"/>
        </w:rPr>
      </w:pPr>
    </w:p>
    <w:p w14:paraId="4E833CC9" w14:textId="77777777" w:rsidR="00A376A9" w:rsidRPr="002F1DC3" w:rsidRDefault="00F1557B">
      <w:pPr>
        <w:adjustRightInd w:val="0"/>
        <w:snapToGrid w:val="0"/>
        <w:spacing w:afterLines="20" w:after="62" w:line="288" w:lineRule="auto"/>
        <w:outlineLvl w:val="0"/>
        <w:rPr>
          <w:rFonts w:ascii="Times New Roman" w:eastAsia="华文细黑" w:hAnsi="Times New Roman" w:cs="Times New Roman"/>
          <w:b/>
          <w:szCs w:val="21"/>
        </w:rPr>
      </w:pPr>
      <w:r w:rsidRPr="002F1DC3">
        <w:rPr>
          <w:rFonts w:ascii="Times New Roman" w:eastAsia="华文细黑" w:hAnsi="Times New Roman" w:cs="Times New Roman" w:hint="eastAsia"/>
          <w:b/>
          <w:szCs w:val="21"/>
        </w:rPr>
        <w:t>9</w:t>
      </w:r>
      <w:r w:rsidR="000A16F0" w:rsidRPr="002F1DC3">
        <w:rPr>
          <w:rFonts w:ascii="Times New Roman" w:eastAsia="华文细黑" w:hAnsi="Times New Roman" w:cs="Times New Roman" w:hint="eastAsia"/>
          <w:b/>
          <w:szCs w:val="21"/>
        </w:rPr>
        <w:t>.2</w:t>
      </w:r>
      <w:r w:rsidR="000A16F0" w:rsidRPr="002F1DC3">
        <w:rPr>
          <w:rFonts w:ascii="Times New Roman" w:eastAsia="华文细黑" w:hAnsi="Times New Roman" w:cs="Times New Roman" w:hint="eastAsia"/>
          <w:b/>
          <w:szCs w:val="21"/>
        </w:rPr>
        <w:tab/>
      </w:r>
      <w:r w:rsidR="000A16F0" w:rsidRPr="002F1DC3">
        <w:rPr>
          <w:rFonts w:ascii="Times New Roman" w:eastAsia="华文细黑" w:hAnsi="Times New Roman" w:cs="Times New Roman" w:hint="eastAsia"/>
          <w:b/>
          <w:szCs w:val="21"/>
        </w:rPr>
        <w:t>乙方权责</w:t>
      </w:r>
    </w:p>
    <w:p w14:paraId="1BBFC78F" w14:textId="77777777" w:rsidR="00A376A9" w:rsidRPr="002F1DC3" w:rsidRDefault="00F1557B">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9</w:t>
      </w:r>
      <w:r w:rsidR="000A16F0" w:rsidRPr="002F1DC3">
        <w:rPr>
          <w:rFonts w:ascii="Times New Roman" w:eastAsia="华文细黑" w:hAnsi="Times New Roman" w:cs="Times New Roman" w:hint="eastAsia"/>
          <w:szCs w:val="21"/>
        </w:rPr>
        <w:t>.2.1</w:t>
      </w:r>
      <w:r w:rsidR="000A16F0" w:rsidRPr="002F1DC3">
        <w:rPr>
          <w:rFonts w:ascii="Times New Roman" w:eastAsia="华文细黑" w:hAnsi="Times New Roman" w:cs="Times New Roman" w:hint="eastAsia"/>
          <w:szCs w:val="21"/>
        </w:rPr>
        <w:tab/>
      </w:r>
      <w:r w:rsidR="000A16F0" w:rsidRPr="002F1DC3">
        <w:rPr>
          <w:rFonts w:ascii="Times New Roman" w:eastAsia="华文细黑" w:hAnsi="Times New Roman" w:cs="Times New Roman" w:hint="eastAsia"/>
          <w:szCs w:val="21"/>
        </w:rPr>
        <w:t>指定专人负责就本合同约定的服务内容与甲方、丙方进行沟通、联系和推动，并提供协助支持。</w:t>
      </w:r>
    </w:p>
    <w:p w14:paraId="275778F1" w14:textId="77777777" w:rsidR="00A376A9" w:rsidRPr="002F1DC3" w:rsidRDefault="00F1557B">
      <w:pPr>
        <w:adjustRightInd w:val="0"/>
        <w:snapToGrid w:val="0"/>
        <w:spacing w:afterLines="20" w:after="62" w:line="288" w:lineRule="auto"/>
        <w:ind w:left="567" w:hangingChars="270" w:hanging="567"/>
        <w:outlineLvl w:val="0"/>
        <w:rPr>
          <w:rFonts w:ascii="Times New Roman" w:eastAsia="华文细黑" w:hAnsi="Times New Roman" w:cs="Times New Roman"/>
          <w:szCs w:val="21"/>
        </w:rPr>
      </w:pPr>
      <w:r w:rsidRPr="002F1DC3">
        <w:rPr>
          <w:rFonts w:ascii="Times New Roman" w:eastAsia="华文细黑" w:hAnsi="Times New Roman" w:cs="Times New Roman" w:hint="eastAsia"/>
          <w:szCs w:val="21"/>
        </w:rPr>
        <w:t>9</w:t>
      </w:r>
      <w:r w:rsidR="000A16F0" w:rsidRPr="002F1DC3">
        <w:rPr>
          <w:rFonts w:ascii="Times New Roman" w:eastAsia="华文细黑" w:hAnsi="Times New Roman" w:cs="Times New Roman" w:hint="eastAsia"/>
          <w:szCs w:val="21"/>
        </w:rPr>
        <w:t>.2.2</w:t>
      </w:r>
      <w:r w:rsidR="000A16F0" w:rsidRPr="002F1DC3">
        <w:rPr>
          <w:rFonts w:ascii="Times New Roman" w:eastAsia="华文细黑" w:hAnsi="Times New Roman" w:cs="Times New Roman" w:hint="eastAsia"/>
          <w:szCs w:val="21"/>
        </w:rPr>
        <w:tab/>
      </w:r>
      <w:r w:rsidR="000A16F0" w:rsidRPr="002F1DC3">
        <w:rPr>
          <w:rFonts w:ascii="Times New Roman" w:eastAsia="华文细黑" w:hAnsi="Times New Roman" w:cs="Times New Roman" w:hint="eastAsia"/>
          <w:szCs w:val="21"/>
        </w:rPr>
        <w:t>接受监督，并对甲方、丙方在工作中提出的异议予以及时回应和解释。</w:t>
      </w:r>
    </w:p>
    <w:p w14:paraId="61C76DAC" w14:textId="77777777" w:rsidR="00A376A9" w:rsidRPr="002F1DC3" w:rsidRDefault="00F1557B">
      <w:pPr>
        <w:adjustRightInd w:val="0"/>
        <w:snapToGrid w:val="0"/>
        <w:spacing w:afterLines="20" w:after="62" w:line="288" w:lineRule="auto"/>
        <w:rPr>
          <w:rFonts w:ascii="Times New Roman" w:eastAsia="华文细黑" w:hAnsi="Times New Roman" w:cs="Times New Roman"/>
          <w:szCs w:val="21"/>
        </w:rPr>
      </w:pPr>
      <w:r w:rsidRPr="002F1DC3">
        <w:rPr>
          <w:rFonts w:ascii="Times New Roman" w:eastAsia="华文细黑" w:hAnsi="Times New Roman" w:cs="Times New Roman" w:hint="eastAsia"/>
          <w:szCs w:val="21"/>
        </w:rPr>
        <w:t>9</w:t>
      </w:r>
      <w:r w:rsidR="000A16F0" w:rsidRPr="002F1DC3">
        <w:rPr>
          <w:rFonts w:ascii="Times New Roman" w:eastAsia="华文细黑" w:hAnsi="Times New Roman" w:cs="Times New Roman" w:hint="eastAsia"/>
          <w:szCs w:val="21"/>
        </w:rPr>
        <w:t>.2.3</w:t>
      </w:r>
      <w:r w:rsidR="000A16F0" w:rsidRPr="002F1DC3">
        <w:rPr>
          <w:rFonts w:ascii="Times New Roman" w:eastAsia="华文细黑" w:hAnsi="Times New Roman" w:cs="Times New Roman" w:hint="eastAsia"/>
          <w:szCs w:val="21"/>
        </w:rPr>
        <w:t>及时提供完成本合同约定服务内容所需要的各项资料。</w:t>
      </w:r>
    </w:p>
    <w:p w14:paraId="3AC73B32" w14:textId="77777777" w:rsidR="00A376A9" w:rsidRPr="002F1DC3" w:rsidRDefault="00F1557B">
      <w:pPr>
        <w:adjustRightInd w:val="0"/>
        <w:snapToGrid w:val="0"/>
        <w:spacing w:afterLines="20" w:after="62" w:line="288" w:lineRule="auto"/>
        <w:ind w:left="567" w:hangingChars="270" w:hanging="567"/>
        <w:rPr>
          <w:rFonts w:ascii="Times New Roman" w:eastAsia="华文细黑" w:hAnsi="Times New Roman"/>
          <w:szCs w:val="21"/>
        </w:rPr>
      </w:pPr>
      <w:r w:rsidRPr="002F1DC3">
        <w:rPr>
          <w:rFonts w:ascii="Times New Roman" w:eastAsia="华文细黑" w:hAnsi="Times New Roman" w:cs="Times New Roman" w:hint="eastAsia"/>
          <w:szCs w:val="21"/>
        </w:rPr>
        <w:t>9</w:t>
      </w:r>
      <w:r w:rsidR="000A16F0" w:rsidRPr="002F1DC3">
        <w:rPr>
          <w:rFonts w:ascii="Times New Roman" w:eastAsia="华文细黑" w:hAnsi="Times New Roman" w:cs="Times New Roman" w:hint="eastAsia"/>
          <w:szCs w:val="21"/>
        </w:rPr>
        <w:t>.2.4</w:t>
      </w:r>
      <w:r w:rsidR="000A16F0" w:rsidRPr="002F1DC3">
        <w:rPr>
          <w:rFonts w:ascii="Times New Roman" w:eastAsia="华文细黑" w:hAnsi="Times New Roman" w:hint="eastAsia"/>
          <w:szCs w:val="21"/>
        </w:rPr>
        <w:t>提供丙方派驻项目公司的专职人员的办公场所、必要办公设备，并协助解决其住宿问题。</w:t>
      </w:r>
    </w:p>
    <w:p w14:paraId="0836D398" w14:textId="77777777" w:rsidR="00A376A9" w:rsidRPr="002F1DC3" w:rsidRDefault="00F1557B">
      <w:pPr>
        <w:adjustRightInd w:val="0"/>
        <w:snapToGrid w:val="0"/>
        <w:spacing w:afterLines="20" w:after="62" w:line="288" w:lineRule="auto"/>
        <w:ind w:left="567" w:hangingChars="270" w:hanging="567"/>
        <w:rPr>
          <w:rFonts w:ascii="Times New Roman" w:eastAsia="华文细黑" w:hAnsi="Times New Roman"/>
          <w:szCs w:val="21"/>
        </w:rPr>
      </w:pPr>
      <w:r w:rsidRPr="002F1DC3">
        <w:rPr>
          <w:rFonts w:ascii="Times New Roman" w:eastAsia="华文细黑" w:hAnsi="Times New Roman" w:cs="Times New Roman" w:hint="eastAsia"/>
          <w:szCs w:val="21"/>
        </w:rPr>
        <w:t>9</w:t>
      </w:r>
      <w:r w:rsidR="000A16F0" w:rsidRPr="002F1DC3">
        <w:rPr>
          <w:rFonts w:ascii="Times New Roman" w:eastAsia="华文细黑" w:hAnsi="Times New Roman" w:cs="Times New Roman"/>
          <w:szCs w:val="21"/>
        </w:rPr>
        <w:t>.2.5</w:t>
      </w:r>
      <w:r w:rsidR="000A16F0" w:rsidRPr="002F1DC3">
        <w:rPr>
          <w:rFonts w:ascii="Times New Roman" w:eastAsia="华文细黑" w:hAnsi="Times New Roman" w:cs="Times New Roman" w:hint="eastAsia"/>
          <w:szCs w:val="21"/>
        </w:rPr>
        <w:t>乙方不得未经丙方或甲方项目组书面同意私自签署任何协议，乙方应当确保其法定代表人或授权代表知悉并履行本合同及相关交易文件项下的义务。</w:t>
      </w:r>
    </w:p>
    <w:p w14:paraId="3A602D4F" w14:textId="77777777" w:rsidR="00A376A9" w:rsidRPr="002F1DC3" w:rsidRDefault="00F1557B">
      <w:pPr>
        <w:adjustRightInd w:val="0"/>
        <w:snapToGrid w:val="0"/>
        <w:spacing w:afterLines="20" w:after="62" w:line="288" w:lineRule="auto"/>
        <w:ind w:left="567" w:hangingChars="270" w:hanging="567"/>
        <w:rPr>
          <w:rFonts w:ascii="Times New Roman" w:eastAsia="华文细黑" w:hAnsi="Times New Roman"/>
          <w:szCs w:val="21"/>
        </w:rPr>
      </w:pPr>
      <w:r w:rsidRPr="002F1DC3">
        <w:rPr>
          <w:rFonts w:ascii="Times New Roman" w:eastAsia="华文细黑" w:hAnsi="Times New Roman" w:cs="Times New Roman" w:hint="eastAsia"/>
          <w:szCs w:val="21"/>
        </w:rPr>
        <w:t>9</w:t>
      </w:r>
      <w:r w:rsidR="000A16F0" w:rsidRPr="002F1DC3">
        <w:rPr>
          <w:rFonts w:ascii="Times New Roman" w:eastAsia="华文细黑" w:hAnsi="Times New Roman" w:cs="Times New Roman" w:hint="eastAsia"/>
          <w:szCs w:val="21"/>
        </w:rPr>
        <w:t>.2.6</w:t>
      </w:r>
      <w:r w:rsidR="000A16F0" w:rsidRPr="002F1DC3">
        <w:rPr>
          <w:rFonts w:ascii="Times New Roman" w:eastAsia="华文细黑" w:hAnsi="Times New Roman" w:cs="Times New Roman" w:hint="eastAsia"/>
          <w:szCs w:val="21"/>
        </w:rPr>
        <w:t>根据驻场交接时各方共同确认的监管审核流程，乙方于日常管理过程中应当提供各项资料电子版及纸质版，以备审查。</w:t>
      </w:r>
    </w:p>
    <w:p w14:paraId="16B7074B" w14:textId="77777777" w:rsidR="00A376A9" w:rsidRPr="002F1DC3" w:rsidRDefault="00F1557B">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9</w:t>
      </w:r>
      <w:r w:rsidR="000A16F0" w:rsidRPr="002F1DC3">
        <w:rPr>
          <w:rFonts w:ascii="Times New Roman" w:eastAsia="华文细黑" w:hAnsi="Times New Roman" w:cs="Times New Roman" w:hint="eastAsia"/>
          <w:szCs w:val="21"/>
        </w:rPr>
        <w:t>.2.7</w:t>
      </w:r>
      <w:r w:rsidR="000A16F0" w:rsidRPr="002F1DC3">
        <w:rPr>
          <w:rFonts w:ascii="Times New Roman" w:eastAsia="华文细黑" w:hAnsi="Times New Roman" w:cs="Times New Roman" w:hint="eastAsia"/>
          <w:szCs w:val="21"/>
        </w:rPr>
        <w:t>乙方应当为丙方监管人员的合理监管行为提供必要的支持，包括但不限于保障其列席相关会议、重要事项的知情权等。乙方应当为丙方监管人员开设办公系统账号，确保丙方监管人员对乙方日常事项流程予以知悉并向丙方监管人员提供相应的审批权限。</w:t>
      </w:r>
    </w:p>
    <w:p w14:paraId="069F88B0" w14:textId="77777777" w:rsidR="00C259AF" w:rsidRPr="002F1DC3" w:rsidRDefault="00F1557B">
      <w:pPr>
        <w:pStyle w:val="2"/>
        <w:adjustRightInd w:val="0"/>
        <w:snapToGrid w:val="0"/>
        <w:spacing w:afterLines="10" w:after="31" w:line="288" w:lineRule="auto"/>
        <w:ind w:firstLineChars="0" w:firstLine="0"/>
        <w:rPr>
          <w:rFonts w:eastAsia="华文细黑"/>
          <w:spacing w:val="20"/>
          <w:szCs w:val="21"/>
        </w:rPr>
      </w:pPr>
      <w:r w:rsidRPr="002F1DC3">
        <w:rPr>
          <w:rFonts w:eastAsia="华文细黑" w:hint="eastAsia"/>
          <w:szCs w:val="21"/>
        </w:rPr>
        <w:t>9</w:t>
      </w:r>
      <w:r w:rsidR="000A16F0" w:rsidRPr="002F1DC3">
        <w:rPr>
          <w:rFonts w:eastAsia="华文细黑" w:hint="eastAsia"/>
          <w:szCs w:val="21"/>
        </w:rPr>
        <w:t>.</w:t>
      </w:r>
      <w:r w:rsidR="000A16F0" w:rsidRPr="002F1DC3">
        <w:rPr>
          <w:rFonts w:eastAsia="华文细黑"/>
          <w:szCs w:val="21"/>
        </w:rPr>
        <w:t>2</w:t>
      </w:r>
      <w:r w:rsidR="000A16F0" w:rsidRPr="002F1DC3">
        <w:rPr>
          <w:rFonts w:eastAsia="华文细黑" w:hint="eastAsia"/>
          <w:szCs w:val="21"/>
        </w:rPr>
        <w:t>.</w:t>
      </w:r>
      <w:r w:rsidR="000A16F0" w:rsidRPr="002F1DC3">
        <w:rPr>
          <w:rFonts w:eastAsia="华文细黑"/>
          <w:szCs w:val="21"/>
        </w:rPr>
        <w:t>8</w:t>
      </w:r>
      <w:r w:rsidR="00C259AF" w:rsidRPr="002F1DC3">
        <w:rPr>
          <w:rFonts w:eastAsia="华文细黑"/>
          <w:szCs w:val="21"/>
        </w:rPr>
        <w:t xml:space="preserve"> </w:t>
      </w:r>
      <w:r w:rsidR="000A16F0" w:rsidRPr="002F1DC3">
        <w:rPr>
          <w:rFonts w:eastAsia="华文细黑" w:hint="eastAsia"/>
          <w:szCs w:val="21"/>
        </w:rPr>
        <w:t>乙</w:t>
      </w:r>
      <w:r w:rsidR="000A16F0" w:rsidRPr="002F1DC3">
        <w:rPr>
          <w:rFonts w:eastAsia="华文细黑" w:hint="eastAsia"/>
          <w:spacing w:val="20"/>
          <w:szCs w:val="21"/>
        </w:rPr>
        <w:t>方项目对接人：</w:t>
      </w:r>
      <w:r w:rsidR="001F1705" w:rsidRPr="002F1DC3">
        <w:rPr>
          <w:rFonts w:eastAsia="华文细黑" w:hint="eastAsia"/>
          <w:spacing w:val="20"/>
          <w:szCs w:val="21"/>
        </w:rPr>
        <w:t>解梦凡</w:t>
      </w:r>
      <w:r w:rsidR="000A16F0" w:rsidRPr="002F1DC3">
        <w:rPr>
          <w:rFonts w:eastAsia="华文细黑" w:hint="eastAsia"/>
          <w:spacing w:val="20"/>
          <w:szCs w:val="21"/>
        </w:rPr>
        <w:t>；联系电话：</w:t>
      </w:r>
      <w:r w:rsidR="001F1705" w:rsidRPr="002F1DC3">
        <w:rPr>
          <w:rFonts w:eastAsia="华文细黑"/>
          <w:spacing w:val="20"/>
          <w:szCs w:val="21"/>
        </w:rPr>
        <w:t>020-38658121</w:t>
      </w:r>
      <w:r w:rsidR="000A16F0" w:rsidRPr="002F1DC3">
        <w:rPr>
          <w:rFonts w:eastAsia="华文细黑" w:hint="eastAsia"/>
          <w:spacing w:val="20"/>
          <w:szCs w:val="21"/>
        </w:rPr>
        <w:t>；</w:t>
      </w:r>
    </w:p>
    <w:p w14:paraId="314B8382" w14:textId="77777777" w:rsidR="00A376A9" w:rsidRPr="002F1DC3" w:rsidRDefault="000A16F0">
      <w:pPr>
        <w:pStyle w:val="2"/>
        <w:adjustRightInd w:val="0"/>
        <w:snapToGrid w:val="0"/>
        <w:spacing w:afterLines="10" w:after="31" w:line="288" w:lineRule="auto"/>
        <w:ind w:firstLineChars="300" w:firstLine="750"/>
        <w:rPr>
          <w:rFonts w:eastAsia="华文细黑"/>
          <w:spacing w:val="20"/>
          <w:szCs w:val="21"/>
        </w:rPr>
      </w:pPr>
      <w:r w:rsidRPr="002F1DC3">
        <w:rPr>
          <w:rFonts w:eastAsia="华文细黑" w:hint="eastAsia"/>
          <w:spacing w:val="20"/>
          <w:szCs w:val="21"/>
        </w:rPr>
        <w:lastRenderedPageBreak/>
        <w:t>邮箱地址：</w:t>
      </w:r>
      <w:r w:rsidR="001F1705" w:rsidRPr="002F1DC3">
        <w:rPr>
          <w:rFonts w:eastAsia="华文细黑"/>
          <w:spacing w:val="20"/>
          <w:szCs w:val="21"/>
        </w:rPr>
        <w:t>xiemengfan@evergrande.com</w:t>
      </w:r>
      <w:r w:rsidR="00D5525B" w:rsidRPr="002F1DC3">
        <w:rPr>
          <w:rFonts w:eastAsia="华文细黑" w:hint="eastAsia"/>
          <w:spacing w:val="20"/>
          <w:szCs w:val="21"/>
        </w:rPr>
        <w:t>。</w:t>
      </w:r>
    </w:p>
    <w:p w14:paraId="3900D537" w14:textId="77777777" w:rsidR="00A376A9" w:rsidRPr="002F1DC3" w:rsidRDefault="00A376A9">
      <w:pPr>
        <w:adjustRightInd w:val="0"/>
        <w:snapToGrid w:val="0"/>
        <w:spacing w:afterLines="20" w:after="62" w:line="288" w:lineRule="auto"/>
        <w:ind w:left="708" w:hangingChars="337" w:hanging="708"/>
        <w:rPr>
          <w:rFonts w:ascii="Times New Roman" w:eastAsia="华文细黑" w:hAnsi="Times New Roman" w:cs="Times New Roman"/>
          <w:szCs w:val="21"/>
        </w:rPr>
      </w:pPr>
    </w:p>
    <w:p w14:paraId="7000614A" w14:textId="77777777" w:rsidR="00A376A9" w:rsidRPr="002F1DC3" w:rsidRDefault="00F1557B">
      <w:pPr>
        <w:adjustRightInd w:val="0"/>
        <w:snapToGrid w:val="0"/>
        <w:spacing w:afterLines="20" w:after="62" w:line="288" w:lineRule="auto"/>
        <w:outlineLvl w:val="0"/>
        <w:rPr>
          <w:rFonts w:ascii="Times New Roman" w:eastAsia="华文细黑" w:hAnsi="Times New Roman" w:cs="Times New Roman"/>
          <w:b/>
          <w:szCs w:val="21"/>
        </w:rPr>
      </w:pPr>
      <w:r w:rsidRPr="002F1DC3">
        <w:rPr>
          <w:rFonts w:ascii="Times New Roman" w:eastAsia="华文细黑" w:hAnsi="Times New Roman" w:cs="Times New Roman" w:hint="eastAsia"/>
          <w:b/>
          <w:szCs w:val="21"/>
        </w:rPr>
        <w:t>9</w:t>
      </w:r>
      <w:r w:rsidR="000A16F0" w:rsidRPr="002F1DC3">
        <w:rPr>
          <w:rFonts w:ascii="Times New Roman" w:eastAsia="华文细黑" w:hAnsi="Times New Roman" w:cs="Times New Roman" w:hint="eastAsia"/>
          <w:b/>
          <w:szCs w:val="21"/>
        </w:rPr>
        <w:t>.3</w:t>
      </w:r>
      <w:r w:rsidR="000A16F0" w:rsidRPr="002F1DC3">
        <w:rPr>
          <w:rFonts w:ascii="Times New Roman" w:eastAsia="华文细黑" w:hAnsi="Times New Roman" w:cs="Times New Roman" w:hint="eastAsia"/>
          <w:b/>
          <w:szCs w:val="21"/>
        </w:rPr>
        <w:tab/>
      </w:r>
      <w:r w:rsidR="000A16F0" w:rsidRPr="002F1DC3">
        <w:rPr>
          <w:rFonts w:ascii="Times New Roman" w:eastAsia="华文细黑" w:hAnsi="Times New Roman" w:cs="Times New Roman" w:hint="eastAsia"/>
          <w:b/>
          <w:szCs w:val="21"/>
        </w:rPr>
        <w:t>丙方权责</w:t>
      </w:r>
    </w:p>
    <w:p w14:paraId="59A14A91" w14:textId="77777777" w:rsidR="00A376A9" w:rsidRPr="002F1DC3" w:rsidRDefault="00F1557B">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9</w:t>
      </w:r>
      <w:r w:rsidR="000A16F0" w:rsidRPr="002F1DC3">
        <w:rPr>
          <w:rFonts w:ascii="Times New Roman" w:eastAsia="华文细黑" w:hAnsi="Times New Roman" w:cs="Times New Roman" w:hint="eastAsia"/>
          <w:szCs w:val="21"/>
        </w:rPr>
        <w:t>.3.1</w:t>
      </w:r>
      <w:r w:rsidR="000A16F0" w:rsidRPr="002F1DC3">
        <w:rPr>
          <w:rFonts w:ascii="Times New Roman" w:eastAsia="华文细黑" w:hAnsi="Times New Roman" w:cs="Times New Roman" w:hint="eastAsia"/>
          <w:szCs w:val="21"/>
        </w:rPr>
        <w:tab/>
      </w:r>
      <w:r w:rsidR="000A16F0" w:rsidRPr="002F1DC3">
        <w:rPr>
          <w:rFonts w:ascii="Times New Roman" w:eastAsia="华文细黑" w:hAnsi="Times New Roman" w:cs="Times New Roman" w:hint="eastAsia"/>
          <w:szCs w:val="21"/>
        </w:rPr>
        <w:t>指定专人负责就本合同约定的服务内容与甲方、乙方进行沟通、联系和推动，组织专业人员形成专案服务团队，制定详细的服务工作执行计划并安排实施。</w:t>
      </w:r>
    </w:p>
    <w:p w14:paraId="1BB69217" w14:textId="77777777" w:rsidR="00A376A9" w:rsidRPr="002F1DC3" w:rsidRDefault="00F1557B">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9</w:t>
      </w:r>
      <w:r w:rsidR="000A16F0" w:rsidRPr="002F1DC3">
        <w:rPr>
          <w:rFonts w:ascii="Times New Roman" w:eastAsia="华文细黑" w:hAnsi="Times New Roman" w:cs="Times New Roman" w:hint="eastAsia"/>
          <w:szCs w:val="21"/>
        </w:rPr>
        <w:t xml:space="preserve">.3.2 </w:t>
      </w:r>
      <w:r w:rsidR="000A16F0" w:rsidRPr="002F1DC3">
        <w:rPr>
          <w:rFonts w:ascii="Times New Roman" w:eastAsia="华文细黑" w:hAnsi="Times New Roman" w:cs="Times New Roman" w:hint="eastAsia"/>
          <w:szCs w:val="21"/>
        </w:rPr>
        <w:t>丙方应按本合同约定全面、审慎、尽职的履行各项监管责任，并就相关决策意见的风险和问题向甲方做出全面分析和提示。</w:t>
      </w:r>
    </w:p>
    <w:p w14:paraId="460F4808" w14:textId="77777777" w:rsidR="00A376A9" w:rsidRPr="002F1DC3" w:rsidRDefault="00F1557B">
      <w:pPr>
        <w:adjustRightInd w:val="0"/>
        <w:snapToGrid w:val="0"/>
        <w:spacing w:afterLines="20" w:after="62" w:line="288" w:lineRule="auto"/>
        <w:ind w:left="567" w:hangingChars="270" w:hanging="567"/>
        <w:outlineLvl w:val="0"/>
        <w:rPr>
          <w:rFonts w:ascii="Times New Roman" w:eastAsia="华文细黑" w:hAnsi="Times New Roman" w:cs="Times New Roman"/>
          <w:szCs w:val="21"/>
        </w:rPr>
      </w:pPr>
      <w:r w:rsidRPr="002F1DC3">
        <w:rPr>
          <w:rFonts w:ascii="Times New Roman" w:eastAsia="华文细黑" w:hAnsi="Times New Roman" w:cs="Times New Roman" w:hint="eastAsia"/>
          <w:szCs w:val="21"/>
        </w:rPr>
        <w:t>9</w:t>
      </w:r>
      <w:r w:rsidR="000A16F0" w:rsidRPr="002F1DC3">
        <w:rPr>
          <w:rFonts w:ascii="Times New Roman" w:eastAsia="华文细黑" w:hAnsi="Times New Roman" w:cs="Times New Roman" w:hint="eastAsia"/>
          <w:szCs w:val="21"/>
        </w:rPr>
        <w:t>.3.3</w:t>
      </w:r>
      <w:r w:rsidR="000A16F0" w:rsidRPr="002F1DC3">
        <w:rPr>
          <w:rFonts w:ascii="Times New Roman" w:eastAsia="华文细黑" w:hAnsi="Times New Roman" w:cs="Times New Roman" w:hint="eastAsia"/>
          <w:szCs w:val="21"/>
        </w:rPr>
        <w:tab/>
      </w:r>
      <w:r w:rsidR="000A16F0" w:rsidRPr="002F1DC3">
        <w:rPr>
          <w:rFonts w:ascii="Times New Roman" w:eastAsia="华文细黑" w:hAnsi="Times New Roman" w:cs="Times New Roman" w:hint="eastAsia"/>
          <w:szCs w:val="21"/>
        </w:rPr>
        <w:t>有权无条件地、随时调看监管账户中的资金进出情况、明细日记账、原始凭证和银行对账单，为甲方履行本合同约定的各项监督职责提供一切必要的便利和支持。</w:t>
      </w:r>
    </w:p>
    <w:p w14:paraId="534B4647" w14:textId="77777777" w:rsidR="00A376A9" w:rsidRPr="002F1DC3" w:rsidRDefault="00F1557B">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9</w:t>
      </w:r>
      <w:r w:rsidR="000A16F0" w:rsidRPr="002F1DC3">
        <w:rPr>
          <w:rFonts w:ascii="Times New Roman" w:eastAsia="华文细黑" w:hAnsi="Times New Roman" w:cs="Times New Roman" w:hint="eastAsia"/>
          <w:szCs w:val="21"/>
        </w:rPr>
        <w:t>.3.4</w:t>
      </w:r>
      <w:r w:rsidR="000A16F0" w:rsidRPr="002F1DC3">
        <w:rPr>
          <w:rFonts w:ascii="Times New Roman" w:eastAsia="华文细黑" w:hAnsi="Times New Roman" w:cs="Times New Roman" w:hint="eastAsia"/>
          <w:szCs w:val="21"/>
        </w:rPr>
        <w:tab/>
      </w:r>
      <w:r w:rsidR="000A16F0" w:rsidRPr="002F1DC3">
        <w:rPr>
          <w:rFonts w:ascii="Times New Roman" w:eastAsia="华文细黑" w:hAnsi="Times New Roman" w:cs="Times New Roman" w:hint="eastAsia"/>
          <w:szCs w:val="21"/>
        </w:rPr>
        <w:t>应按本合同约定向甲方提供相关用款资料扫描件及甲方要求的各项材料文件，并将全部资料进行归档留存，确保流程合</w:t>
      </w:r>
      <w:proofErr w:type="gramStart"/>
      <w:r w:rsidR="000A16F0" w:rsidRPr="002F1DC3">
        <w:rPr>
          <w:rFonts w:ascii="Times New Roman" w:eastAsia="华文细黑" w:hAnsi="Times New Roman" w:cs="Times New Roman" w:hint="eastAsia"/>
          <w:szCs w:val="21"/>
        </w:rPr>
        <w:t>规</w:t>
      </w:r>
      <w:proofErr w:type="gramEnd"/>
      <w:r w:rsidR="000A16F0" w:rsidRPr="002F1DC3">
        <w:rPr>
          <w:rFonts w:ascii="Times New Roman" w:eastAsia="华文细黑" w:hAnsi="Times New Roman" w:cs="Times New Roman" w:hint="eastAsia"/>
          <w:szCs w:val="21"/>
        </w:rPr>
        <w:t>。</w:t>
      </w:r>
    </w:p>
    <w:p w14:paraId="09D3F6CD" w14:textId="77777777" w:rsidR="00A376A9" w:rsidRPr="002F1DC3" w:rsidRDefault="00F1557B">
      <w:pPr>
        <w:adjustRightInd w:val="0"/>
        <w:snapToGrid w:val="0"/>
        <w:spacing w:afterLines="20" w:after="62" w:line="288" w:lineRule="auto"/>
        <w:ind w:left="567" w:hangingChars="270" w:hanging="567"/>
        <w:outlineLvl w:val="0"/>
        <w:rPr>
          <w:rFonts w:ascii="Times New Roman" w:eastAsia="华文细黑" w:hAnsi="Times New Roman" w:cs="Times New Roman"/>
          <w:szCs w:val="21"/>
        </w:rPr>
      </w:pPr>
      <w:r w:rsidRPr="002F1DC3">
        <w:rPr>
          <w:rFonts w:ascii="Times New Roman" w:eastAsia="华文细黑" w:hAnsi="Times New Roman" w:cs="Times New Roman" w:hint="eastAsia"/>
          <w:szCs w:val="21"/>
        </w:rPr>
        <w:t>9</w:t>
      </w:r>
      <w:r w:rsidR="000A16F0" w:rsidRPr="002F1DC3">
        <w:rPr>
          <w:rFonts w:ascii="Times New Roman" w:eastAsia="华文细黑" w:hAnsi="Times New Roman" w:cs="Times New Roman" w:hint="eastAsia"/>
          <w:szCs w:val="21"/>
        </w:rPr>
        <w:t>.3.5</w:t>
      </w:r>
      <w:r w:rsidR="000A16F0" w:rsidRPr="002F1DC3">
        <w:rPr>
          <w:rFonts w:ascii="Times New Roman" w:eastAsia="华文细黑" w:hAnsi="Times New Roman" w:cs="Times New Roman" w:hint="eastAsia"/>
          <w:szCs w:val="21"/>
        </w:rPr>
        <w:tab/>
      </w:r>
      <w:r w:rsidR="000A16F0" w:rsidRPr="002F1DC3">
        <w:rPr>
          <w:rFonts w:ascii="Times New Roman" w:eastAsia="华文细黑" w:hAnsi="Times New Roman" w:cs="Times New Roman" w:hint="eastAsia"/>
          <w:szCs w:val="21"/>
        </w:rPr>
        <w:t>应及时提交本合同约定的服务成果，确保提交方案</w:t>
      </w:r>
      <w:r w:rsidR="000A16F0" w:rsidRPr="002F1DC3">
        <w:rPr>
          <w:rFonts w:ascii="Times New Roman" w:eastAsia="华文细黑" w:hAnsi="Times New Roman" w:cs="Times New Roman" w:hint="eastAsia"/>
          <w:szCs w:val="21"/>
        </w:rPr>
        <w:t>/</w:t>
      </w:r>
      <w:r w:rsidR="000A16F0" w:rsidRPr="002F1DC3">
        <w:rPr>
          <w:rFonts w:ascii="Times New Roman" w:eastAsia="华文细黑" w:hAnsi="Times New Roman" w:cs="Times New Roman" w:hint="eastAsia"/>
          <w:szCs w:val="21"/>
        </w:rPr>
        <w:t>报告的科学性、合理性、准确性及适用性。</w:t>
      </w:r>
    </w:p>
    <w:p w14:paraId="23AFC442" w14:textId="77777777" w:rsidR="00A376A9" w:rsidRPr="002F1DC3" w:rsidRDefault="00F1557B">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9</w:t>
      </w:r>
      <w:r w:rsidR="000A16F0" w:rsidRPr="002F1DC3">
        <w:rPr>
          <w:rFonts w:ascii="Times New Roman" w:eastAsia="华文细黑" w:hAnsi="Times New Roman" w:cs="Times New Roman" w:hint="eastAsia"/>
          <w:szCs w:val="21"/>
        </w:rPr>
        <w:t>.3.6</w:t>
      </w:r>
      <w:r w:rsidR="000A16F0" w:rsidRPr="002F1DC3">
        <w:rPr>
          <w:rFonts w:ascii="Times New Roman" w:eastAsia="华文细黑" w:hAnsi="Times New Roman" w:cs="Times New Roman" w:hint="eastAsia"/>
          <w:szCs w:val="21"/>
        </w:rPr>
        <w:tab/>
      </w:r>
      <w:r w:rsidR="000A16F0" w:rsidRPr="002F1DC3">
        <w:rPr>
          <w:rFonts w:ascii="Times New Roman" w:eastAsia="华文细黑" w:hAnsi="Times New Roman" w:cs="Times New Roman" w:hint="eastAsia"/>
          <w:szCs w:val="21"/>
        </w:rPr>
        <w:t>确保关联人士须承担保密责任，于丙方监管期间取得与监管相关的所有数据均必须保密，不得向其他人士透露或藉以试图取得任何经济利益。</w:t>
      </w:r>
    </w:p>
    <w:p w14:paraId="3B33D0F0" w14:textId="5FDB5A27" w:rsidR="009C04E1" w:rsidRPr="002F1DC3" w:rsidRDefault="00F1557B" w:rsidP="009C04E1">
      <w:pPr>
        <w:pStyle w:val="2"/>
        <w:adjustRightInd w:val="0"/>
        <w:snapToGrid w:val="0"/>
        <w:spacing w:afterLines="10" w:after="31" w:line="288" w:lineRule="auto"/>
        <w:ind w:firstLineChars="0" w:firstLine="0"/>
        <w:rPr>
          <w:rFonts w:eastAsia="华文细黑"/>
          <w:spacing w:val="20"/>
          <w:szCs w:val="21"/>
        </w:rPr>
      </w:pPr>
      <w:r w:rsidRPr="002F1DC3">
        <w:rPr>
          <w:rFonts w:eastAsia="华文细黑" w:hint="eastAsia"/>
          <w:szCs w:val="21"/>
        </w:rPr>
        <w:t>9</w:t>
      </w:r>
      <w:r w:rsidR="000A16F0" w:rsidRPr="002F1DC3">
        <w:rPr>
          <w:rFonts w:eastAsia="华文细黑" w:hint="eastAsia"/>
          <w:szCs w:val="21"/>
        </w:rPr>
        <w:t xml:space="preserve">.3.7 </w:t>
      </w:r>
      <w:r w:rsidR="009C04E1" w:rsidRPr="002F1DC3">
        <w:rPr>
          <w:rFonts w:eastAsia="华文细黑" w:hint="eastAsia"/>
          <w:szCs w:val="21"/>
        </w:rPr>
        <w:t>丙</w:t>
      </w:r>
      <w:r w:rsidR="009C04E1" w:rsidRPr="002F1DC3">
        <w:rPr>
          <w:rFonts w:eastAsia="华文细黑" w:hint="eastAsia"/>
          <w:spacing w:val="20"/>
          <w:szCs w:val="21"/>
        </w:rPr>
        <w:t>方项目对接人：对接人：</w:t>
      </w:r>
      <w:r w:rsidR="009C04E1">
        <w:rPr>
          <w:rFonts w:eastAsia="华文细黑" w:hint="eastAsia"/>
          <w:spacing w:val="20"/>
          <w:szCs w:val="21"/>
          <w:u w:val="single"/>
        </w:rPr>
        <w:t>臧一行</w:t>
      </w:r>
      <w:r w:rsidR="009C04E1" w:rsidRPr="002F1DC3">
        <w:rPr>
          <w:rFonts w:eastAsia="华文细黑" w:hint="eastAsia"/>
          <w:spacing w:val="20"/>
          <w:szCs w:val="21"/>
        </w:rPr>
        <w:t>；联系电话：</w:t>
      </w:r>
      <w:r w:rsidR="009C04E1">
        <w:rPr>
          <w:rFonts w:eastAsia="华文细黑" w:hint="eastAsia"/>
          <w:spacing w:val="20"/>
          <w:szCs w:val="21"/>
          <w:u w:val="single"/>
        </w:rPr>
        <w:t>13520398531</w:t>
      </w:r>
      <w:r w:rsidR="009C04E1" w:rsidRPr="002F1DC3">
        <w:rPr>
          <w:rFonts w:eastAsia="华文细黑" w:hint="eastAsia"/>
          <w:spacing w:val="20"/>
          <w:szCs w:val="21"/>
        </w:rPr>
        <w:t>；</w:t>
      </w:r>
    </w:p>
    <w:p w14:paraId="515813FA" w14:textId="3D3A4945" w:rsidR="00A376A9" w:rsidRPr="002F1DC3" w:rsidRDefault="009C04E1" w:rsidP="009C04E1">
      <w:pPr>
        <w:pStyle w:val="2"/>
        <w:adjustRightInd w:val="0"/>
        <w:snapToGrid w:val="0"/>
        <w:spacing w:afterLines="10" w:after="31" w:line="288" w:lineRule="auto"/>
        <w:ind w:firstLineChars="0" w:firstLine="0"/>
        <w:rPr>
          <w:rFonts w:eastAsia="华文细黑"/>
          <w:szCs w:val="21"/>
        </w:rPr>
      </w:pPr>
      <w:r w:rsidRPr="002F1DC3">
        <w:rPr>
          <w:rFonts w:eastAsia="华文细黑" w:hint="eastAsia"/>
          <w:spacing w:val="20"/>
          <w:szCs w:val="21"/>
        </w:rPr>
        <w:t>邮箱地址：</w:t>
      </w:r>
      <w:r w:rsidRPr="0059644D">
        <w:rPr>
          <w:u w:val="single"/>
        </w:rPr>
        <w:t>kxjghuizhou03@kx-amc.com</w:t>
      </w:r>
      <w:r w:rsidR="00C75E88" w:rsidRPr="0059644D">
        <w:rPr>
          <w:rFonts w:eastAsia="华文细黑" w:hint="eastAsia"/>
          <w:spacing w:val="20"/>
          <w:szCs w:val="21"/>
          <w:u w:val="single"/>
        </w:rPr>
        <w:t>。</w:t>
      </w:r>
    </w:p>
    <w:p w14:paraId="3B0335F0" w14:textId="77777777" w:rsidR="00A376A9" w:rsidRPr="002F1DC3" w:rsidRDefault="00A376A9">
      <w:pPr>
        <w:adjustRightInd w:val="0"/>
        <w:snapToGrid w:val="0"/>
        <w:spacing w:afterLines="20" w:after="62" w:line="288" w:lineRule="auto"/>
        <w:rPr>
          <w:rFonts w:ascii="Times New Roman" w:eastAsia="华文细黑" w:hAnsi="Times New Roman" w:cs="Times New Roman"/>
          <w:szCs w:val="21"/>
        </w:rPr>
      </w:pPr>
    </w:p>
    <w:p w14:paraId="0539030B" w14:textId="77777777" w:rsidR="00A376A9" w:rsidRPr="002F1DC3" w:rsidRDefault="000A16F0">
      <w:pPr>
        <w:adjustRightInd w:val="0"/>
        <w:snapToGrid w:val="0"/>
        <w:spacing w:afterLines="20" w:after="62" w:line="288" w:lineRule="auto"/>
        <w:rPr>
          <w:rFonts w:ascii="Times New Roman" w:eastAsia="华文细黑" w:hAnsi="Times New Roman" w:cs="Times New Roman"/>
          <w:b/>
          <w:szCs w:val="21"/>
        </w:rPr>
      </w:pPr>
      <w:r w:rsidRPr="002F1DC3">
        <w:rPr>
          <w:rFonts w:ascii="Times New Roman" w:eastAsia="华文细黑" w:hAnsi="Times New Roman" w:cs="Times New Roman" w:hint="eastAsia"/>
          <w:b/>
          <w:szCs w:val="21"/>
        </w:rPr>
        <w:t>第十条</w:t>
      </w:r>
      <w:r w:rsidRPr="002F1DC3">
        <w:rPr>
          <w:rFonts w:ascii="Times New Roman" w:eastAsia="华文细黑" w:hAnsi="Times New Roman" w:cs="Times New Roman" w:hint="eastAsia"/>
          <w:b/>
          <w:szCs w:val="21"/>
        </w:rPr>
        <w:t xml:space="preserve"> </w:t>
      </w:r>
      <w:r w:rsidRPr="002F1DC3">
        <w:rPr>
          <w:rFonts w:ascii="Times New Roman" w:eastAsia="华文细黑" w:hAnsi="Times New Roman" w:cs="Times New Roman" w:hint="eastAsia"/>
          <w:b/>
          <w:szCs w:val="21"/>
        </w:rPr>
        <w:t>咨询服务费及支付方式</w:t>
      </w:r>
    </w:p>
    <w:p w14:paraId="77368214" w14:textId="77777777" w:rsidR="00A376A9" w:rsidRPr="002F1DC3" w:rsidRDefault="000A16F0">
      <w:pPr>
        <w:adjustRightInd w:val="0"/>
        <w:snapToGrid w:val="0"/>
        <w:spacing w:afterLines="20" w:after="62" w:line="288" w:lineRule="auto"/>
        <w:ind w:left="567" w:hangingChars="270" w:hanging="567"/>
        <w:outlineLvl w:val="0"/>
        <w:rPr>
          <w:rFonts w:ascii="Times New Roman" w:eastAsia="华文细黑" w:hAnsi="Times New Roman" w:cs="Times New Roman"/>
          <w:szCs w:val="21"/>
        </w:rPr>
      </w:pPr>
      <w:r w:rsidRPr="002F1DC3">
        <w:rPr>
          <w:rFonts w:ascii="Times New Roman" w:eastAsia="华文细黑" w:hAnsi="Times New Roman" w:cs="Times New Roman"/>
          <w:szCs w:val="21"/>
        </w:rPr>
        <w:t>1</w:t>
      </w:r>
      <w:r w:rsidR="00F1557B" w:rsidRPr="002F1DC3">
        <w:rPr>
          <w:rFonts w:ascii="Times New Roman" w:eastAsia="华文细黑" w:hAnsi="Times New Roman" w:cs="Times New Roman" w:hint="eastAsia"/>
          <w:szCs w:val="21"/>
        </w:rPr>
        <w:t>0</w:t>
      </w:r>
      <w:r w:rsidRPr="002F1DC3">
        <w:rPr>
          <w:rFonts w:ascii="Times New Roman" w:eastAsia="华文细黑" w:hAnsi="Times New Roman" w:cs="Times New Roman" w:hint="eastAsia"/>
          <w:szCs w:val="21"/>
        </w:rPr>
        <w:t>.1</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丙方在本合同项下提供审核</w:t>
      </w:r>
      <w:r w:rsidRPr="002F1DC3">
        <w:rPr>
          <w:rFonts w:ascii="Times New Roman" w:eastAsia="华文细黑" w:hAnsi="Times New Roman" w:cs="Times New Roman" w:hint="eastAsia"/>
          <w:szCs w:val="21"/>
        </w:rPr>
        <w:t>/</w:t>
      </w:r>
      <w:r w:rsidRPr="002F1DC3">
        <w:rPr>
          <w:rFonts w:ascii="Times New Roman" w:eastAsia="华文细黑" w:hAnsi="Times New Roman" w:cs="Times New Roman" w:hint="eastAsia"/>
          <w:szCs w:val="21"/>
        </w:rPr>
        <w:t>监管服务应收取的服务费用由甲方以信托计划项下信托财产为限承担。</w:t>
      </w:r>
    </w:p>
    <w:p w14:paraId="0129253E" w14:textId="77777777" w:rsidR="00A376A9" w:rsidRPr="002F1DC3" w:rsidRDefault="000A16F0">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szCs w:val="21"/>
        </w:rPr>
        <w:t>1</w:t>
      </w:r>
      <w:r w:rsidR="00F1557B" w:rsidRPr="002F1DC3">
        <w:rPr>
          <w:rFonts w:ascii="Times New Roman" w:eastAsia="华文细黑" w:hAnsi="Times New Roman" w:cs="Times New Roman" w:hint="eastAsia"/>
          <w:szCs w:val="21"/>
        </w:rPr>
        <w:t>0</w:t>
      </w:r>
      <w:r w:rsidRPr="002F1DC3">
        <w:rPr>
          <w:rFonts w:ascii="Times New Roman" w:eastAsia="华文细黑" w:hAnsi="Times New Roman" w:cs="Times New Roman" w:hint="eastAsia"/>
          <w:szCs w:val="21"/>
        </w:rPr>
        <w:t>.2</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服务期限：自</w:t>
      </w:r>
      <w:r w:rsidR="00F1557B" w:rsidRPr="002F1DC3">
        <w:rPr>
          <w:rFonts w:ascii="Times New Roman" w:eastAsia="华文细黑" w:hAnsi="Times New Roman" w:cs="Times New Roman" w:hint="eastAsia"/>
          <w:szCs w:val="21"/>
        </w:rPr>
        <w:t>2020</w:t>
      </w:r>
      <w:r w:rsidR="00F1557B" w:rsidRPr="002F1DC3">
        <w:rPr>
          <w:rFonts w:ascii="Times New Roman" w:eastAsia="华文细黑" w:hAnsi="Times New Roman" w:cs="Times New Roman" w:hint="eastAsia"/>
          <w:szCs w:val="21"/>
        </w:rPr>
        <w:t>年</w:t>
      </w:r>
      <w:r w:rsidR="00F1557B" w:rsidRPr="002F1DC3">
        <w:rPr>
          <w:rFonts w:ascii="Times New Roman" w:eastAsia="华文细黑" w:hAnsi="Times New Roman" w:cs="Times New Roman" w:hint="eastAsia"/>
          <w:szCs w:val="21"/>
        </w:rPr>
        <w:t>10</w:t>
      </w:r>
      <w:r w:rsidR="00F1557B" w:rsidRPr="002F1DC3">
        <w:rPr>
          <w:rFonts w:ascii="Times New Roman" w:eastAsia="华文细黑" w:hAnsi="Times New Roman" w:cs="Times New Roman" w:hint="eastAsia"/>
          <w:szCs w:val="21"/>
        </w:rPr>
        <w:t>月</w:t>
      </w:r>
      <w:r w:rsidR="00F1557B" w:rsidRPr="002F1DC3">
        <w:rPr>
          <w:rFonts w:ascii="Times New Roman" w:eastAsia="华文细黑" w:hAnsi="Times New Roman" w:cs="Times New Roman" w:hint="eastAsia"/>
          <w:szCs w:val="21"/>
        </w:rPr>
        <w:t>19</w:t>
      </w:r>
      <w:r w:rsidRPr="002F1DC3">
        <w:rPr>
          <w:rFonts w:ascii="Times New Roman" w:eastAsia="华文细黑" w:hAnsi="Times New Roman" w:cs="Times New Roman" w:hint="eastAsia"/>
          <w:szCs w:val="21"/>
        </w:rPr>
        <w:t>日起至甲方书面通知终止监管之日止，具体监管终止日期以甲方书面通知为准。</w:t>
      </w:r>
    </w:p>
    <w:p w14:paraId="22866543" w14:textId="77777777" w:rsidR="00A376A9" w:rsidRPr="002F1DC3" w:rsidRDefault="000A16F0">
      <w:pPr>
        <w:adjustRightInd w:val="0"/>
        <w:snapToGrid w:val="0"/>
        <w:spacing w:afterLines="20" w:after="62" w:line="288" w:lineRule="auto"/>
        <w:ind w:left="567" w:hangingChars="270" w:hanging="567"/>
        <w:outlineLvl w:val="0"/>
        <w:rPr>
          <w:rFonts w:ascii="Times New Roman" w:eastAsia="华文细黑" w:hAnsi="Times New Roman" w:cs="Times New Roman"/>
          <w:szCs w:val="21"/>
        </w:rPr>
      </w:pPr>
      <w:r w:rsidRPr="002F1DC3">
        <w:rPr>
          <w:rFonts w:ascii="Times New Roman" w:eastAsia="华文细黑" w:hAnsi="Times New Roman" w:cs="Times New Roman"/>
          <w:szCs w:val="21"/>
        </w:rPr>
        <w:t>1</w:t>
      </w:r>
      <w:r w:rsidR="00F1557B" w:rsidRPr="002F1DC3">
        <w:rPr>
          <w:rFonts w:ascii="Times New Roman" w:eastAsia="华文细黑" w:hAnsi="Times New Roman" w:cs="Times New Roman" w:hint="eastAsia"/>
          <w:szCs w:val="21"/>
        </w:rPr>
        <w:t>0</w:t>
      </w:r>
      <w:r w:rsidRPr="002F1DC3">
        <w:rPr>
          <w:rFonts w:ascii="Times New Roman" w:eastAsia="华文细黑" w:hAnsi="Times New Roman" w:cs="Times New Roman" w:hint="eastAsia"/>
          <w:szCs w:val="21"/>
        </w:rPr>
        <w:t xml:space="preserve">.3  </w:t>
      </w:r>
      <w:r w:rsidRPr="002F1DC3">
        <w:rPr>
          <w:rFonts w:ascii="Times New Roman" w:eastAsia="华文细黑" w:hAnsi="Times New Roman" w:cs="Times New Roman" w:hint="eastAsia"/>
          <w:szCs w:val="21"/>
        </w:rPr>
        <w:t>每年咨询服务费金额为：人民币</w:t>
      </w:r>
      <w:r w:rsidR="00AC6AA6" w:rsidRPr="002F1DC3">
        <w:rPr>
          <w:rFonts w:ascii="Times New Roman" w:eastAsia="华文细黑" w:hAnsi="Times New Roman" w:cs="Times New Roman" w:hint="eastAsia"/>
          <w:szCs w:val="21"/>
        </w:rPr>
        <w:t>【壹佰万</w:t>
      </w:r>
      <w:r w:rsidR="00291AF9" w:rsidRPr="002F1DC3">
        <w:rPr>
          <w:rFonts w:ascii="Times New Roman" w:eastAsia="华文细黑" w:hAnsi="Times New Roman" w:cs="Times New Roman" w:hint="eastAsia"/>
          <w:szCs w:val="21"/>
        </w:rPr>
        <w:t>】</w:t>
      </w:r>
      <w:r w:rsidRPr="002F1DC3">
        <w:rPr>
          <w:rFonts w:ascii="Times New Roman" w:eastAsia="华文细黑" w:hAnsi="Times New Roman" w:cs="Times New Roman" w:hint="eastAsia"/>
          <w:szCs w:val="21"/>
        </w:rPr>
        <w:t>元整（小写：￥</w:t>
      </w:r>
      <w:r w:rsidR="00291AF9" w:rsidRPr="002F1DC3">
        <w:rPr>
          <w:rFonts w:ascii="Times New Roman" w:eastAsia="华文细黑" w:hAnsi="Times New Roman" w:cs="Times New Roman" w:hint="eastAsia"/>
          <w:szCs w:val="21"/>
        </w:rPr>
        <w:t>【</w:t>
      </w:r>
      <w:r w:rsidR="00AC6AA6" w:rsidRPr="002F1DC3">
        <w:rPr>
          <w:rFonts w:ascii="Times New Roman" w:eastAsia="华文细黑" w:hAnsi="Times New Roman" w:cs="Times New Roman" w:hint="eastAsia"/>
          <w:szCs w:val="21"/>
        </w:rPr>
        <w:t>1,</w:t>
      </w:r>
      <w:r w:rsidR="00AC6AA6" w:rsidRPr="002F1DC3">
        <w:rPr>
          <w:rFonts w:ascii="Times New Roman" w:eastAsia="华文细黑" w:hAnsi="Times New Roman" w:cs="Times New Roman"/>
          <w:szCs w:val="21"/>
        </w:rPr>
        <w:t>000</w:t>
      </w:r>
      <w:r w:rsidR="00AC6AA6" w:rsidRPr="002F1DC3">
        <w:rPr>
          <w:rFonts w:ascii="Times New Roman" w:eastAsia="华文细黑" w:hAnsi="Times New Roman" w:cs="Times New Roman" w:hint="eastAsia"/>
          <w:szCs w:val="21"/>
        </w:rPr>
        <w:t>,0</w:t>
      </w:r>
      <w:r w:rsidR="00AC6AA6" w:rsidRPr="002F1DC3">
        <w:rPr>
          <w:rFonts w:ascii="Times New Roman" w:eastAsia="华文细黑" w:hAnsi="Times New Roman" w:cs="Times New Roman"/>
          <w:szCs w:val="21"/>
        </w:rPr>
        <w:t>00.00</w:t>
      </w:r>
      <w:r w:rsidR="00291AF9" w:rsidRPr="002F1DC3">
        <w:rPr>
          <w:rFonts w:ascii="Times New Roman" w:eastAsia="华文细黑" w:hAnsi="Times New Roman" w:cs="Times New Roman" w:hint="eastAsia"/>
          <w:szCs w:val="21"/>
        </w:rPr>
        <w:t>】</w:t>
      </w:r>
      <w:r w:rsidRPr="002F1DC3">
        <w:rPr>
          <w:rFonts w:ascii="Times New Roman" w:eastAsia="华文细黑" w:hAnsi="Times New Roman" w:cs="Times New Roman" w:hint="eastAsia"/>
          <w:szCs w:val="21"/>
        </w:rPr>
        <w:t>，</w:t>
      </w:r>
      <w:r w:rsidR="00C75E88" w:rsidRPr="002F1DC3">
        <w:rPr>
          <w:rFonts w:ascii="Times New Roman" w:eastAsia="华文细黑" w:hAnsi="Times New Roman" w:cs="Times New Roman" w:hint="eastAsia"/>
          <w:szCs w:val="21"/>
        </w:rPr>
        <w:t>按</w:t>
      </w:r>
      <w:r w:rsidRPr="002F1DC3">
        <w:rPr>
          <w:rFonts w:ascii="Times New Roman" w:eastAsia="华文细黑" w:hAnsi="Times New Roman" w:cs="Times New Roman" w:hint="eastAsia"/>
          <w:szCs w:val="21"/>
        </w:rPr>
        <w:t>日</w:t>
      </w:r>
      <w:r w:rsidR="00C75E88" w:rsidRPr="002F1DC3">
        <w:rPr>
          <w:rFonts w:ascii="Times New Roman" w:eastAsia="华文细黑" w:hAnsi="Times New Roman" w:cs="Times New Roman" w:hint="eastAsia"/>
          <w:szCs w:val="21"/>
        </w:rPr>
        <w:t>计取</w:t>
      </w:r>
      <w:r w:rsidRPr="002F1DC3">
        <w:rPr>
          <w:rFonts w:ascii="Times New Roman" w:eastAsia="华文细黑" w:hAnsi="Times New Roman" w:cs="Times New Roman" w:hint="eastAsia"/>
          <w:szCs w:val="21"/>
        </w:rPr>
        <w:t>咨询服务费</w:t>
      </w:r>
      <w:r w:rsidR="00C75E88" w:rsidRPr="002F1DC3">
        <w:rPr>
          <w:rFonts w:ascii="Times New Roman" w:eastAsia="华文细黑" w:hAnsi="Times New Roman" w:cs="Times New Roman" w:hint="eastAsia"/>
          <w:szCs w:val="21"/>
        </w:rPr>
        <w:t>，</w:t>
      </w:r>
      <w:r w:rsidRPr="002F1DC3">
        <w:rPr>
          <w:rFonts w:ascii="Times New Roman" w:eastAsia="华文细黑" w:hAnsi="Times New Roman" w:cs="Times New Roman" w:hint="eastAsia"/>
          <w:szCs w:val="21"/>
        </w:rPr>
        <w:t>每日咨询服务费金额</w:t>
      </w:r>
      <w:r w:rsidRPr="002F1DC3">
        <w:rPr>
          <w:rFonts w:ascii="Times New Roman" w:eastAsia="华文细黑" w:hAnsi="Times New Roman" w:cs="Times New Roman" w:hint="eastAsia"/>
          <w:szCs w:val="21"/>
        </w:rPr>
        <w:t>=</w:t>
      </w:r>
      <w:r w:rsidRPr="002F1DC3">
        <w:rPr>
          <w:rFonts w:ascii="Times New Roman" w:eastAsia="华文细黑" w:hAnsi="Times New Roman" w:cs="Times New Roman" w:hint="eastAsia"/>
          <w:szCs w:val="21"/>
        </w:rPr>
        <w:t>每年咨询服务费金额</w:t>
      </w:r>
      <w:r w:rsidR="00291AF9" w:rsidRPr="002F1DC3">
        <w:rPr>
          <w:rFonts w:ascii="Times New Roman" w:eastAsia="华文细黑" w:hAnsi="Times New Roman" w:cs="Times New Roman" w:hint="eastAsia"/>
          <w:szCs w:val="21"/>
        </w:rPr>
        <w:t>÷</w:t>
      </w:r>
      <w:r w:rsidR="00291AF9" w:rsidRPr="002F1DC3">
        <w:rPr>
          <w:rFonts w:ascii="Times New Roman" w:eastAsia="华文细黑" w:hAnsi="Times New Roman" w:cs="Times New Roman" w:hint="eastAsia"/>
          <w:szCs w:val="21"/>
        </w:rPr>
        <w:t>365</w:t>
      </w:r>
      <w:r w:rsidRPr="002F1DC3">
        <w:rPr>
          <w:rFonts w:ascii="Times New Roman" w:eastAsia="华文细黑" w:hAnsi="Times New Roman" w:cs="Times New Roman" w:hint="eastAsia"/>
          <w:szCs w:val="21"/>
        </w:rPr>
        <w:t>。</w:t>
      </w:r>
    </w:p>
    <w:p w14:paraId="18E7757D" w14:textId="77777777" w:rsidR="00A376A9" w:rsidRPr="002F1DC3" w:rsidRDefault="000A16F0">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szCs w:val="21"/>
        </w:rPr>
        <w:t>1</w:t>
      </w:r>
      <w:r w:rsidR="00F1557B" w:rsidRPr="002F1DC3">
        <w:rPr>
          <w:rFonts w:ascii="Times New Roman" w:eastAsia="华文细黑" w:hAnsi="Times New Roman" w:cs="Times New Roman" w:hint="eastAsia"/>
          <w:szCs w:val="21"/>
        </w:rPr>
        <w:t>0</w:t>
      </w:r>
      <w:r w:rsidRPr="002F1DC3">
        <w:rPr>
          <w:rFonts w:ascii="Times New Roman" w:eastAsia="华文细黑" w:hAnsi="Times New Roman" w:cs="Times New Roman" w:hint="eastAsia"/>
          <w:szCs w:val="21"/>
        </w:rPr>
        <w:t xml:space="preserve">.4  </w:t>
      </w:r>
      <w:r w:rsidRPr="002F1DC3">
        <w:rPr>
          <w:rFonts w:ascii="Times New Roman" w:eastAsia="华文细黑" w:hAnsi="Times New Roman" w:cs="Times New Roman" w:hint="eastAsia"/>
          <w:szCs w:val="21"/>
        </w:rPr>
        <w:t>支付方式：</w:t>
      </w:r>
    </w:p>
    <w:p w14:paraId="0292F998" w14:textId="77777777" w:rsidR="00A376A9" w:rsidRPr="002F1DC3" w:rsidRDefault="000A16F0">
      <w:pPr>
        <w:adjustRightInd w:val="0"/>
        <w:snapToGrid w:val="0"/>
        <w:spacing w:afterLines="20" w:after="62" w:line="288" w:lineRule="auto"/>
        <w:ind w:leftChars="200" w:left="420"/>
        <w:rPr>
          <w:rFonts w:ascii="Times New Roman" w:eastAsia="华文细黑" w:hAnsi="Times New Roman" w:cs="Times New Roman"/>
          <w:szCs w:val="21"/>
        </w:rPr>
      </w:pPr>
      <w:r w:rsidRPr="002F1DC3">
        <w:rPr>
          <w:rFonts w:ascii="Times New Roman" w:eastAsia="华文细黑" w:hAnsi="Times New Roman" w:cs="Times New Roman" w:hint="eastAsia"/>
          <w:szCs w:val="21"/>
        </w:rPr>
        <w:t>咨询服务费</w:t>
      </w:r>
      <w:proofErr w:type="gramStart"/>
      <w:r w:rsidRPr="002F1DC3">
        <w:rPr>
          <w:rFonts w:ascii="Times New Roman" w:eastAsia="华文细黑" w:hAnsi="Times New Roman" w:cs="Times New Roman" w:hint="eastAsia"/>
          <w:szCs w:val="21"/>
        </w:rPr>
        <w:t>核算日</w:t>
      </w:r>
      <w:proofErr w:type="gramEnd"/>
      <w:r w:rsidRPr="002F1DC3">
        <w:rPr>
          <w:rFonts w:ascii="Times New Roman" w:eastAsia="华文细黑" w:hAnsi="Times New Roman" w:cs="Times New Roman" w:hint="eastAsia"/>
          <w:szCs w:val="21"/>
        </w:rPr>
        <w:t>为</w:t>
      </w:r>
      <w:r w:rsidR="00F101C1" w:rsidRPr="002F1DC3">
        <w:rPr>
          <w:rFonts w:ascii="Times New Roman" w:eastAsia="华文细黑" w:hAnsi="Times New Roman" w:cs="Times New Roman" w:hint="eastAsia"/>
          <w:szCs w:val="21"/>
        </w:rPr>
        <w:t>本合同</w:t>
      </w:r>
      <w:r w:rsidR="00F1557B" w:rsidRPr="002F1DC3">
        <w:rPr>
          <w:rFonts w:ascii="Times New Roman" w:eastAsia="华文细黑" w:hAnsi="Times New Roman" w:cs="Times New Roman" w:hint="eastAsia"/>
          <w:szCs w:val="21"/>
        </w:rPr>
        <w:t>约定的服务期限起始日（即</w:t>
      </w:r>
      <w:r w:rsidR="00F1557B" w:rsidRPr="002F1DC3">
        <w:rPr>
          <w:rFonts w:ascii="Times New Roman" w:eastAsia="华文细黑" w:hAnsi="Times New Roman" w:cs="Times New Roman" w:hint="eastAsia"/>
          <w:szCs w:val="21"/>
        </w:rPr>
        <w:t>2020</w:t>
      </w:r>
      <w:r w:rsidR="00F1557B" w:rsidRPr="002F1DC3">
        <w:rPr>
          <w:rFonts w:ascii="Times New Roman" w:eastAsia="华文细黑" w:hAnsi="Times New Roman" w:cs="Times New Roman" w:hint="eastAsia"/>
          <w:szCs w:val="21"/>
        </w:rPr>
        <w:t>年</w:t>
      </w:r>
      <w:r w:rsidR="00F1557B" w:rsidRPr="002F1DC3">
        <w:rPr>
          <w:rFonts w:ascii="Times New Roman" w:eastAsia="华文细黑" w:hAnsi="Times New Roman" w:cs="Times New Roman" w:hint="eastAsia"/>
          <w:szCs w:val="21"/>
        </w:rPr>
        <w:t>10</w:t>
      </w:r>
      <w:r w:rsidR="00F1557B" w:rsidRPr="002F1DC3">
        <w:rPr>
          <w:rFonts w:ascii="Times New Roman" w:eastAsia="华文细黑" w:hAnsi="Times New Roman" w:cs="Times New Roman" w:hint="eastAsia"/>
          <w:szCs w:val="21"/>
        </w:rPr>
        <w:t>月</w:t>
      </w:r>
      <w:r w:rsidR="00F1557B" w:rsidRPr="002F1DC3">
        <w:rPr>
          <w:rFonts w:ascii="Times New Roman" w:eastAsia="华文细黑" w:hAnsi="Times New Roman" w:cs="Times New Roman" w:hint="eastAsia"/>
          <w:szCs w:val="21"/>
        </w:rPr>
        <w:t>19</w:t>
      </w:r>
      <w:r w:rsidR="00F1557B" w:rsidRPr="002F1DC3">
        <w:rPr>
          <w:rFonts w:ascii="Times New Roman" w:eastAsia="华文细黑" w:hAnsi="Times New Roman" w:cs="Times New Roman" w:hint="eastAsia"/>
          <w:szCs w:val="21"/>
        </w:rPr>
        <w:t>日）</w:t>
      </w:r>
      <w:r w:rsidRPr="002F1DC3">
        <w:rPr>
          <w:rFonts w:ascii="Times New Roman" w:eastAsia="华文细黑" w:hAnsi="Times New Roman" w:cs="Times New Roman" w:hint="eastAsia"/>
          <w:szCs w:val="21"/>
        </w:rPr>
        <w:t>起</w:t>
      </w:r>
      <w:proofErr w:type="gramStart"/>
      <w:r w:rsidRPr="002F1DC3">
        <w:rPr>
          <w:rFonts w:ascii="Times New Roman" w:eastAsia="华文细黑" w:hAnsi="Times New Roman" w:cs="Times New Roman" w:hint="eastAsia"/>
          <w:szCs w:val="21"/>
        </w:rPr>
        <w:t>每自然季度末月</w:t>
      </w:r>
      <w:proofErr w:type="gramEnd"/>
      <w:r w:rsidRPr="002F1DC3">
        <w:rPr>
          <w:rFonts w:ascii="Times New Roman" w:eastAsia="华文细黑" w:hAnsi="Times New Roman" w:cs="Times New Roman" w:hint="eastAsia"/>
          <w:szCs w:val="21"/>
        </w:rPr>
        <w:t>2</w:t>
      </w:r>
      <w:r w:rsidRPr="002F1DC3">
        <w:rPr>
          <w:rFonts w:ascii="Times New Roman" w:eastAsia="华文细黑" w:hAnsi="Times New Roman" w:cs="Times New Roman"/>
          <w:szCs w:val="21"/>
        </w:rPr>
        <w:t>0</w:t>
      </w:r>
      <w:r w:rsidRPr="002F1DC3">
        <w:rPr>
          <w:rFonts w:ascii="Times New Roman" w:eastAsia="华文细黑" w:hAnsi="Times New Roman" w:cs="Times New Roman" w:hint="eastAsia"/>
          <w:szCs w:val="21"/>
        </w:rPr>
        <w:t>日以及信托计划终止日。</w:t>
      </w:r>
    </w:p>
    <w:p w14:paraId="5B7DE863" w14:textId="77777777" w:rsidR="00A376A9" w:rsidRPr="002F1DC3" w:rsidRDefault="000A16F0">
      <w:pPr>
        <w:adjustRightInd w:val="0"/>
        <w:snapToGrid w:val="0"/>
        <w:spacing w:afterLines="20" w:after="62" w:line="288" w:lineRule="auto"/>
        <w:ind w:leftChars="200" w:left="420"/>
        <w:rPr>
          <w:rFonts w:ascii="Times New Roman" w:eastAsia="华文细黑" w:hAnsi="Times New Roman" w:cs="Times New Roman"/>
          <w:szCs w:val="21"/>
        </w:rPr>
      </w:pPr>
      <w:r w:rsidRPr="002F1DC3">
        <w:rPr>
          <w:rFonts w:ascii="Times New Roman" w:eastAsia="华文细黑" w:hAnsi="Times New Roman" w:cs="Times New Roman" w:hint="eastAsia"/>
          <w:szCs w:val="21"/>
        </w:rPr>
        <w:t>咨询服务费支付日为各咨询服务费核算日后</w:t>
      </w:r>
      <w:r w:rsidRPr="002F1DC3">
        <w:rPr>
          <w:rFonts w:ascii="Times New Roman" w:eastAsia="华文细黑" w:hAnsi="Times New Roman" w:cs="Times New Roman" w:hint="eastAsia"/>
          <w:szCs w:val="21"/>
        </w:rPr>
        <w:t>1</w:t>
      </w:r>
      <w:r w:rsidRPr="002F1DC3">
        <w:rPr>
          <w:rFonts w:ascii="Times New Roman" w:eastAsia="华文细黑" w:hAnsi="Times New Roman" w:cs="Times New Roman"/>
          <w:szCs w:val="21"/>
        </w:rPr>
        <w:t>0</w:t>
      </w:r>
      <w:r w:rsidRPr="002F1DC3">
        <w:rPr>
          <w:rFonts w:ascii="Times New Roman" w:eastAsia="华文细黑" w:hAnsi="Times New Roman" w:cs="Times New Roman" w:hint="eastAsia"/>
          <w:szCs w:val="21"/>
        </w:rPr>
        <w:t>个工作日内任意一日。一个咨询服务费核算日（含该日）至下一个咨询服务费核算日（不含该日）的期间为咨询服务费核算期，首个咨询服务费核算期为</w:t>
      </w:r>
      <w:r w:rsidR="00F101C1" w:rsidRPr="002F1DC3">
        <w:rPr>
          <w:rFonts w:ascii="Times New Roman" w:eastAsia="华文细黑" w:hAnsi="Times New Roman" w:cs="Times New Roman" w:hint="eastAsia"/>
          <w:szCs w:val="21"/>
        </w:rPr>
        <w:t>本合同</w:t>
      </w:r>
      <w:r w:rsidR="00F1557B" w:rsidRPr="002F1DC3">
        <w:rPr>
          <w:rFonts w:ascii="Times New Roman" w:eastAsia="华文细黑" w:hAnsi="Times New Roman" w:cs="Times New Roman" w:hint="eastAsia"/>
          <w:szCs w:val="21"/>
        </w:rPr>
        <w:t>约定的服务期限起始日（即</w:t>
      </w:r>
      <w:r w:rsidR="00F1557B" w:rsidRPr="002F1DC3">
        <w:rPr>
          <w:rFonts w:ascii="Times New Roman" w:eastAsia="华文细黑" w:hAnsi="Times New Roman" w:cs="Times New Roman" w:hint="eastAsia"/>
          <w:szCs w:val="21"/>
        </w:rPr>
        <w:t>2020</w:t>
      </w:r>
      <w:r w:rsidR="00F1557B" w:rsidRPr="002F1DC3">
        <w:rPr>
          <w:rFonts w:ascii="Times New Roman" w:eastAsia="华文细黑" w:hAnsi="Times New Roman" w:cs="Times New Roman" w:hint="eastAsia"/>
          <w:szCs w:val="21"/>
        </w:rPr>
        <w:t>年</w:t>
      </w:r>
      <w:r w:rsidR="00F1557B" w:rsidRPr="002F1DC3">
        <w:rPr>
          <w:rFonts w:ascii="Times New Roman" w:eastAsia="华文细黑" w:hAnsi="Times New Roman" w:cs="Times New Roman" w:hint="eastAsia"/>
          <w:szCs w:val="21"/>
        </w:rPr>
        <w:t>10</w:t>
      </w:r>
      <w:r w:rsidR="00F1557B" w:rsidRPr="002F1DC3">
        <w:rPr>
          <w:rFonts w:ascii="Times New Roman" w:eastAsia="华文细黑" w:hAnsi="Times New Roman" w:cs="Times New Roman" w:hint="eastAsia"/>
          <w:szCs w:val="21"/>
        </w:rPr>
        <w:t>月</w:t>
      </w:r>
      <w:r w:rsidR="00F1557B" w:rsidRPr="002F1DC3">
        <w:rPr>
          <w:rFonts w:ascii="Times New Roman" w:eastAsia="华文细黑" w:hAnsi="Times New Roman" w:cs="Times New Roman" w:hint="eastAsia"/>
          <w:szCs w:val="21"/>
        </w:rPr>
        <w:t>19</w:t>
      </w:r>
      <w:r w:rsidR="00F1557B" w:rsidRPr="002F1DC3">
        <w:rPr>
          <w:rFonts w:ascii="Times New Roman" w:eastAsia="华文细黑" w:hAnsi="Times New Roman" w:cs="Times New Roman" w:hint="eastAsia"/>
          <w:szCs w:val="21"/>
        </w:rPr>
        <w:t>日，</w:t>
      </w:r>
      <w:r w:rsidRPr="002F1DC3">
        <w:rPr>
          <w:rFonts w:ascii="Times New Roman" w:eastAsia="华文细黑" w:hAnsi="Times New Roman" w:cs="Times New Roman" w:hint="eastAsia"/>
          <w:szCs w:val="21"/>
        </w:rPr>
        <w:t>含该日）至第一个咨询服务费核算日（不含该日）的期间。</w:t>
      </w:r>
    </w:p>
    <w:p w14:paraId="08490DF4" w14:textId="77777777" w:rsidR="00A376A9" w:rsidRPr="002F1DC3" w:rsidRDefault="000A16F0">
      <w:pPr>
        <w:adjustRightInd w:val="0"/>
        <w:snapToGrid w:val="0"/>
        <w:spacing w:afterLines="20" w:after="62" w:line="288" w:lineRule="auto"/>
        <w:ind w:leftChars="200" w:left="420"/>
        <w:rPr>
          <w:rFonts w:ascii="Times New Roman" w:eastAsia="华文细黑" w:hAnsi="Times New Roman" w:cs="Times New Roman"/>
          <w:szCs w:val="21"/>
        </w:rPr>
      </w:pPr>
      <w:r w:rsidRPr="002F1DC3">
        <w:rPr>
          <w:rFonts w:ascii="Times New Roman" w:eastAsia="华文细黑" w:hAnsi="Times New Roman" w:cs="Times New Roman" w:hint="eastAsia"/>
          <w:szCs w:val="21"/>
        </w:rPr>
        <w:t>各咨询服务费支付日应支付的咨询服务费金额＝每日咨询服务费金额×咨询服务费支付日的上一个咨询服务费核算期的实际天数。</w:t>
      </w:r>
    </w:p>
    <w:p w14:paraId="75A8EC41" w14:textId="77777777" w:rsidR="00A376A9" w:rsidRPr="002F1DC3" w:rsidRDefault="000A16F0">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szCs w:val="21"/>
        </w:rPr>
        <w:t>1</w:t>
      </w:r>
      <w:r w:rsidR="00F1557B" w:rsidRPr="002F1DC3">
        <w:rPr>
          <w:rFonts w:ascii="Times New Roman" w:eastAsia="华文细黑" w:hAnsi="Times New Roman" w:cs="Times New Roman" w:hint="eastAsia"/>
          <w:szCs w:val="21"/>
        </w:rPr>
        <w:t>0</w:t>
      </w:r>
      <w:r w:rsidRPr="002F1DC3">
        <w:rPr>
          <w:rFonts w:ascii="Times New Roman" w:eastAsia="华文细黑" w:hAnsi="Times New Roman" w:cs="Times New Roman" w:hint="eastAsia"/>
          <w:szCs w:val="21"/>
        </w:rPr>
        <w:t>.</w:t>
      </w:r>
      <w:r w:rsidRPr="002F1DC3">
        <w:rPr>
          <w:rFonts w:ascii="Times New Roman" w:eastAsia="华文细黑" w:hAnsi="Times New Roman" w:cs="Times New Roman"/>
          <w:szCs w:val="21"/>
        </w:rPr>
        <w:t>5</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甲方应按照本合同第十条第</w:t>
      </w:r>
      <w:r w:rsidRPr="002F1DC3">
        <w:rPr>
          <w:rFonts w:ascii="Times New Roman" w:eastAsia="华文细黑" w:hAnsi="Times New Roman" w:cs="Times New Roman" w:hint="eastAsia"/>
          <w:szCs w:val="21"/>
        </w:rPr>
        <w:t>1</w:t>
      </w:r>
      <w:r w:rsidR="00F1557B" w:rsidRPr="002F1DC3">
        <w:rPr>
          <w:rFonts w:ascii="Times New Roman" w:eastAsia="华文细黑" w:hAnsi="Times New Roman" w:cs="Times New Roman" w:hint="eastAsia"/>
          <w:szCs w:val="21"/>
        </w:rPr>
        <w:t>0</w:t>
      </w:r>
      <w:r w:rsidRPr="002F1DC3">
        <w:rPr>
          <w:rFonts w:ascii="Times New Roman" w:eastAsia="华文细黑" w:hAnsi="Times New Roman" w:cs="Times New Roman"/>
          <w:szCs w:val="21"/>
        </w:rPr>
        <w:t>.4</w:t>
      </w:r>
      <w:r w:rsidRPr="002F1DC3">
        <w:rPr>
          <w:rFonts w:ascii="Times New Roman" w:eastAsia="华文细黑" w:hAnsi="Times New Roman" w:cs="Times New Roman" w:hint="eastAsia"/>
          <w:szCs w:val="21"/>
        </w:rPr>
        <w:t>款规定，在丙方已出具相应金额的增值税专用发票后，将应付的咨询服务费用汇至如下丙方银行账户：</w:t>
      </w:r>
    </w:p>
    <w:p w14:paraId="6C7C76AB" w14:textId="77777777" w:rsidR="00A376A9" w:rsidRPr="002F1DC3" w:rsidRDefault="000A16F0">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lastRenderedPageBreak/>
        <w:t>公司全称：</w:t>
      </w:r>
      <w:proofErr w:type="gramStart"/>
      <w:r w:rsidR="00C8275C" w:rsidRPr="002F1DC3">
        <w:rPr>
          <w:rFonts w:ascii="Times New Roman" w:eastAsia="华文细黑" w:hAnsi="Times New Roman" w:cs="Times New Roman" w:hint="eastAsia"/>
          <w:szCs w:val="21"/>
        </w:rPr>
        <w:t>北京康正宏</w:t>
      </w:r>
      <w:proofErr w:type="gramEnd"/>
      <w:r w:rsidR="00C8275C" w:rsidRPr="002F1DC3">
        <w:rPr>
          <w:rFonts w:ascii="Times New Roman" w:eastAsia="华文细黑" w:hAnsi="Times New Roman" w:cs="Times New Roman" w:hint="eastAsia"/>
          <w:szCs w:val="21"/>
        </w:rPr>
        <w:t>基房地产评估有限公司</w:t>
      </w:r>
    </w:p>
    <w:p w14:paraId="7DE15E1A" w14:textId="77777777" w:rsidR="00A376A9" w:rsidRPr="002F1DC3" w:rsidRDefault="000A16F0">
      <w:pPr>
        <w:adjustRightInd w:val="0"/>
        <w:snapToGrid w:val="0"/>
        <w:spacing w:afterLines="20" w:after="62" w:line="288" w:lineRule="auto"/>
        <w:rPr>
          <w:rFonts w:ascii="Times New Roman" w:eastAsia="华文细黑" w:hAnsi="Times New Roman" w:cs="Times New Roman"/>
          <w:szCs w:val="21"/>
        </w:rPr>
      </w:pPr>
      <w:r w:rsidRPr="002F1DC3">
        <w:rPr>
          <w:rFonts w:ascii="Times New Roman" w:eastAsia="华文细黑" w:hAnsi="Times New Roman" w:cs="Times New Roman" w:hint="eastAsia"/>
          <w:szCs w:val="21"/>
        </w:rPr>
        <w:t>银行帐号：</w:t>
      </w:r>
      <w:r w:rsidR="00C75E88" w:rsidRPr="002F1DC3">
        <w:rPr>
          <w:rFonts w:ascii="Times New Roman" w:eastAsia="华文细黑" w:hAnsi="Times New Roman" w:cs="Times New Roman"/>
          <w:szCs w:val="21"/>
        </w:rPr>
        <w:t>110060739012015026873</w:t>
      </w:r>
    </w:p>
    <w:p w14:paraId="49E3FF82" w14:textId="77777777" w:rsidR="00A376A9" w:rsidRPr="002F1DC3" w:rsidRDefault="000A16F0">
      <w:pPr>
        <w:adjustRightInd w:val="0"/>
        <w:snapToGrid w:val="0"/>
        <w:spacing w:afterLines="20" w:after="62" w:line="288" w:lineRule="auto"/>
        <w:rPr>
          <w:rFonts w:ascii="Times New Roman" w:eastAsia="华文细黑" w:hAnsi="Times New Roman" w:cs="Times New Roman"/>
          <w:szCs w:val="21"/>
        </w:rPr>
      </w:pPr>
      <w:r w:rsidRPr="002F1DC3">
        <w:rPr>
          <w:rFonts w:ascii="Times New Roman" w:eastAsia="华文细黑" w:hAnsi="Times New Roman" w:cs="Times New Roman" w:hint="eastAsia"/>
          <w:szCs w:val="21"/>
        </w:rPr>
        <w:t>汇入地点：</w:t>
      </w:r>
      <w:r w:rsidR="00D36B5B" w:rsidRPr="002F1DC3">
        <w:rPr>
          <w:rFonts w:ascii="Times New Roman" w:eastAsia="华文细黑" w:hAnsi="Times New Roman" w:cs="Times New Roman" w:hint="eastAsia"/>
          <w:szCs w:val="21"/>
        </w:rPr>
        <w:t>北京市丰台</w:t>
      </w:r>
      <w:proofErr w:type="gramStart"/>
      <w:r w:rsidR="00D36B5B" w:rsidRPr="002F1DC3">
        <w:rPr>
          <w:rFonts w:ascii="Times New Roman" w:eastAsia="华文细黑" w:hAnsi="Times New Roman" w:cs="Times New Roman" w:hint="eastAsia"/>
          <w:szCs w:val="21"/>
        </w:rPr>
        <w:t>区芳城园</w:t>
      </w:r>
      <w:proofErr w:type="gramEnd"/>
      <w:r w:rsidR="00D36B5B" w:rsidRPr="002F1DC3">
        <w:rPr>
          <w:rFonts w:ascii="Times New Roman" w:eastAsia="华文细黑" w:hAnsi="Times New Roman" w:cs="Times New Roman" w:hint="eastAsia"/>
          <w:szCs w:val="21"/>
        </w:rPr>
        <w:t>一区</w:t>
      </w:r>
      <w:r w:rsidR="00D36B5B" w:rsidRPr="002F1DC3">
        <w:rPr>
          <w:rFonts w:ascii="Times New Roman" w:eastAsia="华文细黑" w:hAnsi="Times New Roman" w:cs="Times New Roman" w:hint="eastAsia"/>
          <w:szCs w:val="21"/>
        </w:rPr>
        <w:t>16</w:t>
      </w:r>
      <w:r w:rsidR="00D36B5B" w:rsidRPr="002F1DC3">
        <w:rPr>
          <w:rFonts w:ascii="Times New Roman" w:eastAsia="华文细黑" w:hAnsi="Times New Roman" w:cs="Times New Roman" w:hint="eastAsia"/>
          <w:szCs w:val="21"/>
        </w:rPr>
        <w:t>号楼</w:t>
      </w:r>
      <w:r w:rsidR="00D36B5B" w:rsidRPr="002F1DC3">
        <w:rPr>
          <w:rFonts w:ascii="Times New Roman" w:eastAsia="华文细黑" w:hAnsi="Times New Roman" w:cs="Times New Roman" w:hint="eastAsia"/>
          <w:szCs w:val="21"/>
        </w:rPr>
        <w:t>2</w:t>
      </w:r>
      <w:r w:rsidR="00D36B5B" w:rsidRPr="002F1DC3">
        <w:rPr>
          <w:rFonts w:ascii="Times New Roman" w:eastAsia="华文细黑" w:hAnsi="Times New Roman" w:cs="Times New Roman" w:hint="eastAsia"/>
          <w:szCs w:val="21"/>
        </w:rPr>
        <w:t>层</w:t>
      </w:r>
      <w:r w:rsidR="00D36B5B" w:rsidRPr="002F1DC3">
        <w:rPr>
          <w:rFonts w:ascii="Times New Roman" w:eastAsia="华文细黑" w:hAnsi="Times New Roman" w:cs="Times New Roman" w:hint="eastAsia"/>
          <w:szCs w:val="21"/>
        </w:rPr>
        <w:t>2</w:t>
      </w:r>
      <w:r w:rsidR="00D36B5B" w:rsidRPr="002F1DC3">
        <w:rPr>
          <w:rFonts w:ascii="Times New Roman" w:eastAsia="华文细黑" w:hAnsi="Times New Roman" w:cs="Times New Roman" w:hint="eastAsia"/>
          <w:szCs w:val="21"/>
        </w:rPr>
        <w:t>门配套公建</w:t>
      </w:r>
      <w:r w:rsidR="00D36B5B" w:rsidRPr="002F1DC3">
        <w:rPr>
          <w:rFonts w:ascii="Times New Roman" w:eastAsia="华文细黑" w:hAnsi="Times New Roman" w:cs="Times New Roman" w:hint="eastAsia"/>
          <w:szCs w:val="21"/>
        </w:rPr>
        <w:t>01</w:t>
      </w:r>
    </w:p>
    <w:p w14:paraId="4ACE0600" w14:textId="77777777" w:rsidR="00A376A9" w:rsidRPr="002F1DC3" w:rsidRDefault="000A16F0">
      <w:pPr>
        <w:adjustRightInd w:val="0"/>
        <w:snapToGrid w:val="0"/>
        <w:spacing w:afterLines="20" w:after="62" w:line="288" w:lineRule="auto"/>
        <w:rPr>
          <w:rFonts w:ascii="Times New Roman" w:eastAsia="华文细黑" w:hAnsi="Times New Roman" w:cs="Times New Roman"/>
          <w:szCs w:val="21"/>
        </w:rPr>
      </w:pPr>
      <w:r w:rsidRPr="002F1DC3">
        <w:rPr>
          <w:rFonts w:ascii="Times New Roman" w:eastAsia="华文细黑" w:hAnsi="Times New Roman" w:cs="Times New Roman" w:hint="eastAsia"/>
          <w:szCs w:val="21"/>
        </w:rPr>
        <w:t>开户银行：</w:t>
      </w:r>
      <w:r w:rsidR="00D36B5B" w:rsidRPr="002F1DC3">
        <w:rPr>
          <w:rFonts w:ascii="Times New Roman" w:eastAsia="华文细黑" w:hAnsi="Times New Roman" w:cs="Times New Roman" w:hint="eastAsia"/>
          <w:szCs w:val="21"/>
        </w:rPr>
        <w:t>交通银行北京中轴路支行</w:t>
      </w:r>
    </w:p>
    <w:p w14:paraId="5CC91DCB" w14:textId="77777777" w:rsidR="00A376A9" w:rsidRPr="002F1DC3" w:rsidRDefault="00A376A9">
      <w:pPr>
        <w:adjustRightInd w:val="0"/>
        <w:snapToGrid w:val="0"/>
        <w:spacing w:afterLines="20" w:after="62" w:line="288" w:lineRule="auto"/>
        <w:rPr>
          <w:rFonts w:ascii="Times New Roman" w:eastAsia="华文细黑" w:hAnsi="Times New Roman" w:cs="Times New Roman"/>
          <w:b/>
          <w:szCs w:val="21"/>
        </w:rPr>
      </w:pPr>
    </w:p>
    <w:p w14:paraId="2A88CEE3" w14:textId="77777777" w:rsidR="00A376A9" w:rsidRPr="002F1DC3" w:rsidRDefault="000A16F0">
      <w:pPr>
        <w:adjustRightInd w:val="0"/>
        <w:snapToGrid w:val="0"/>
        <w:spacing w:afterLines="20" w:after="62" w:line="288" w:lineRule="auto"/>
        <w:rPr>
          <w:rFonts w:ascii="Times New Roman" w:eastAsia="华文细黑" w:hAnsi="Times New Roman" w:cs="Times New Roman"/>
          <w:b/>
          <w:szCs w:val="21"/>
        </w:rPr>
      </w:pPr>
      <w:r w:rsidRPr="002F1DC3">
        <w:rPr>
          <w:rFonts w:ascii="Times New Roman" w:eastAsia="华文细黑" w:hAnsi="Times New Roman" w:cs="Times New Roman" w:hint="eastAsia"/>
          <w:b/>
          <w:szCs w:val="21"/>
        </w:rPr>
        <w:t>第十</w:t>
      </w:r>
      <w:r w:rsidR="00F1557B" w:rsidRPr="002F1DC3">
        <w:rPr>
          <w:rFonts w:ascii="Times New Roman" w:eastAsia="华文细黑" w:hAnsi="Times New Roman" w:cs="Times New Roman" w:hint="eastAsia"/>
          <w:b/>
          <w:szCs w:val="21"/>
        </w:rPr>
        <w:t>一</w:t>
      </w:r>
      <w:r w:rsidRPr="002F1DC3">
        <w:rPr>
          <w:rFonts w:ascii="Times New Roman" w:eastAsia="华文细黑" w:hAnsi="Times New Roman" w:cs="Times New Roman" w:hint="eastAsia"/>
          <w:b/>
          <w:szCs w:val="21"/>
        </w:rPr>
        <w:t>条：保密义务</w:t>
      </w:r>
    </w:p>
    <w:p w14:paraId="5D75A1A5" w14:textId="77777777" w:rsidR="00A376A9" w:rsidRPr="002F1DC3" w:rsidRDefault="000A16F0">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szCs w:val="21"/>
        </w:rPr>
        <w:t>1</w:t>
      </w:r>
      <w:r w:rsidR="00F1557B" w:rsidRPr="002F1DC3">
        <w:rPr>
          <w:rFonts w:ascii="Times New Roman" w:eastAsia="华文细黑" w:hAnsi="Times New Roman" w:cs="Times New Roman" w:hint="eastAsia"/>
          <w:szCs w:val="21"/>
        </w:rPr>
        <w:t>1</w:t>
      </w:r>
      <w:r w:rsidRPr="002F1DC3">
        <w:rPr>
          <w:rFonts w:ascii="Times New Roman" w:eastAsia="华文细黑" w:hAnsi="Times New Roman" w:cs="Times New Roman" w:hint="eastAsia"/>
          <w:szCs w:val="21"/>
        </w:rPr>
        <w:t>.1</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与本合同有关的任何信息均为本合同的保密信息，未经各方的明确事先书面同意，任何一方均不得向任何第三方披露本合同或项目公司及标的项目有关的任何信息，但其同意受本保密条款约束的律师或其他顾问以及法律另有规定的除外。</w:t>
      </w:r>
    </w:p>
    <w:p w14:paraId="04C72637" w14:textId="77777777" w:rsidR="00A376A9" w:rsidRPr="002F1DC3" w:rsidRDefault="000A16F0">
      <w:pPr>
        <w:adjustRightInd w:val="0"/>
        <w:snapToGrid w:val="0"/>
        <w:spacing w:afterLines="20" w:after="62" w:line="288" w:lineRule="auto"/>
        <w:ind w:left="567" w:hangingChars="270" w:hanging="567"/>
        <w:outlineLvl w:val="0"/>
        <w:rPr>
          <w:rFonts w:ascii="Times New Roman" w:eastAsia="华文细黑" w:hAnsi="Times New Roman" w:cs="Times New Roman"/>
          <w:szCs w:val="21"/>
        </w:rPr>
      </w:pPr>
      <w:r w:rsidRPr="002F1DC3">
        <w:rPr>
          <w:rFonts w:ascii="Times New Roman" w:eastAsia="华文细黑" w:hAnsi="Times New Roman" w:cs="Times New Roman"/>
          <w:szCs w:val="21"/>
        </w:rPr>
        <w:t>1</w:t>
      </w:r>
      <w:r w:rsidR="00F1557B" w:rsidRPr="002F1DC3">
        <w:rPr>
          <w:rFonts w:ascii="Times New Roman" w:eastAsia="华文细黑" w:hAnsi="Times New Roman" w:cs="Times New Roman" w:hint="eastAsia"/>
          <w:szCs w:val="21"/>
        </w:rPr>
        <w:t>1</w:t>
      </w:r>
      <w:r w:rsidRPr="002F1DC3">
        <w:rPr>
          <w:rFonts w:ascii="Times New Roman" w:eastAsia="华文细黑" w:hAnsi="Times New Roman" w:cs="Times New Roman" w:hint="eastAsia"/>
          <w:szCs w:val="21"/>
        </w:rPr>
        <w:t>.2</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在下列情形下，不适用前述第</w:t>
      </w:r>
      <w:r w:rsidRPr="002F1DC3">
        <w:rPr>
          <w:rFonts w:ascii="Times New Roman" w:eastAsia="华文细黑" w:hAnsi="Times New Roman" w:cs="Times New Roman"/>
          <w:szCs w:val="21"/>
        </w:rPr>
        <w:t>1</w:t>
      </w:r>
      <w:r w:rsidR="00F1557B" w:rsidRPr="002F1DC3">
        <w:rPr>
          <w:rFonts w:ascii="Times New Roman" w:eastAsia="华文细黑" w:hAnsi="Times New Roman" w:cs="Times New Roman" w:hint="eastAsia"/>
          <w:szCs w:val="21"/>
        </w:rPr>
        <w:t>1</w:t>
      </w:r>
      <w:r w:rsidRPr="002F1DC3">
        <w:rPr>
          <w:rFonts w:ascii="Times New Roman" w:eastAsia="华文细黑" w:hAnsi="Times New Roman" w:cs="Times New Roman"/>
          <w:szCs w:val="21"/>
        </w:rPr>
        <w:t>.1</w:t>
      </w:r>
      <w:r w:rsidRPr="002F1DC3">
        <w:rPr>
          <w:rFonts w:ascii="Times New Roman" w:eastAsia="华文细黑" w:hAnsi="Times New Roman" w:cs="Times New Roman"/>
          <w:szCs w:val="21"/>
        </w:rPr>
        <w:t>款</w:t>
      </w:r>
      <w:r w:rsidRPr="002F1DC3">
        <w:rPr>
          <w:rFonts w:ascii="Times New Roman" w:eastAsia="华文细黑" w:hAnsi="Times New Roman" w:cs="Times New Roman" w:hint="eastAsia"/>
          <w:szCs w:val="21"/>
        </w:rPr>
        <w:t>的约定：</w:t>
      </w:r>
    </w:p>
    <w:p w14:paraId="6711B557" w14:textId="77777777" w:rsidR="00A376A9" w:rsidRPr="002F1DC3" w:rsidRDefault="000A16F0">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szCs w:val="21"/>
        </w:rPr>
        <w:t>1</w:t>
      </w:r>
      <w:r w:rsidR="00F1557B" w:rsidRPr="002F1DC3">
        <w:rPr>
          <w:rFonts w:ascii="Times New Roman" w:eastAsia="华文细黑" w:hAnsi="Times New Roman" w:cs="Times New Roman" w:hint="eastAsia"/>
          <w:szCs w:val="21"/>
        </w:rPr>
        <w:t>1</w:t>
      </w:r>
      <w:r w:rsidRPr="002F1DC3">
        <w:rPr>
          <w:rFonts w:ascii="Times New Roman" w:eastAsia="华文细黑" w:hAnsi="Times New Roman" w:cs="Times New Roman" w:hint="eastAsia"/>
          <w:szCs w:val="21"/>
        </w:rPr>
        <w:t>.2.1</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法律、法规、任何监管机关要求或根据信托计划信托文件约定披露或使用的；</w:t>
      </w:r>
    </w:p>
    <w:p w14:paraId="2D66AEA3" w14:textId="77777777" w:rsidR="00A376A9" w:rsidRPr="002F1DC3" w:rsidRDefault="000A16F0">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szCs w:val="21"/>
        </w:rPr>
        <w:t>1</w:t>
      </w:r>
      <w:r w:rsidR="00F1557B" w:rsidRPr="002F1DC3">
        <w:rPr>
          <w:rFonts w:ascii="Times New Roman" w:eastAsia="华文细黑" w:hAnsi="Times New Roman" w:cs="Times New Roman" w:hint="eastAsia"/>
          <w:szCs w:val="21"/>
        </w:rPr>
        <w:t>1</w:t>
      </w:r>
      <w:r w:rsidRPr="002F1DC3">
        <w:rPr>
          <w:rFonts w:ascii="Times New Roman" w:eastAsia="华文细黑" w:hAnsi="Times New Roman" w:cs="Times New Roman" w:hint="eastAsia"/>
          <w:szCs w:val="21"/>
        </w:rPr>
        <w:t>.2.2</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为将本合同的全部利益赋予各方而要求披露或使用的；</w:t>
      </w:r>
    </w:p>
    <w:p w14:paraId="5746697F" w14:textId="77777777" w:rsidR="00A376A9" w:rsidRPr="002F1DC3" w:rsidRDefault="000A16F0">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szCs w:val="21"/>
        </w:rPr>
        <w:t>1</w:t>
      </w:r>
      <w:r w:rsidR="00F1557B" w:rsidRPr="002F1DC3">
        <w:rPr>
          <w:rFonts w:ascii="Times New Roman" w:eastAsia="华文细黑" w:hAnsi="Times New Roman" w:cs="Times New Roman" w:hint="eastAsia"/>
          <w:szCs w:val="21"/>
        </w:rPr>
        <w:t>1</w:t>
      </w:r>
      <w:r w:rsidRPr="002F1DC3">
        <w:rPr>
          <w:rFonts w:ascii="Times New Roman" w:eastAsia="华文细黑" w:hAnsi="Times New Roman" w:cs="Times New Roman" w:hint="eastAsia"/>
          <w:szCs w:val="21"/>
        </w:rPr>
        <w:t>.2.3</w:t>
      </w:r>
      <w:r w:rsidRPr="002F1DC3">
        <w:rPr>
          <w:rFonts w:ascii="Times New Roman" w:eastAsia="华文细黑" w:hAnsi="Times New Roman" w:cs="Times New Roman" w:hint="eastAsia"/>
          <w:szCs w:val="21"/>
        </w:rPr>
        <w:t>因本合同或根据本合同而订立的任何其他合同而引起的任何司法程序而要求披露或使用的，或合理</w:t>
      </w:r>
      <w:proofErr w:type="gramStart"/>
      <w:r w:rsidRPr="002F1DC3">
        <w:rPr>
          <w:rFonts w:ascii="Times New Roman" w:eastAsia="华文细黑" w:hAnsi="Times New Roman" w:cs="Times New Roman" w:hint="eastAsia"/>
          <w:szCs w:val="21"/>
        </w:rPr>
        <w:t>向税收</w:t>
      </w:r>
      <w:proofErr w:type="gramEnd"/>
      <w:r w:rsidRPr="002F1DC3">
        <w:rPr>
          <w:rFonts w:ascii="Times New Roman" w:eastAsia="华文细黑" w:hAnsi="Times New Roman" w:cs="Times New Roman" w:hint="eastAsia"/>
          <w:szCs w:val="21"/>
        </w:rPr>
        <w:t>机关披露有关披露</w:t>
      </w:r>
      <w:proofErr w:type="gramStart"/>
      <w:r w:rsidRPr="002F1DC3">
        <w:rPr>
          <w:rFonts w:ascii="Times New Roman" w:eastAsia="华文细黑" w:hAnsi="Times New Roman" w:cs="Times New Roman" w:hint="eastAsia"/>
          <w:szCs w:val="21"/>
        </w:rPr>
        <w:t>方税收</w:t>
      </w:r>
      <w:proofErr w:type="gramEnd"/>
      <w:r w:rsidRPr="002F1DC3">
        <w:rPr>
          <w:rFonts w:ascii="Times New Roman" w:eastAsia="华文细黑" w:hAnsi="Times New Roman" w:cs="Times New Roman" w:hint="eastAsia"/>
          <w:szCs w:val="21"/>
        </w:rPr>
        <w:t>事宜的；</w:t>
      </w:r>
    </w:p>
    <w:p w14:paraId="434A1583" w14:textId="77777777" w:rsidR="00A376A9" w:rsidRPr="002F1DC3" w:rsidRDefault="000A16F0">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szCs w:val="21"/>
        </w:rPr>
        <w:t>1</w:t>
      </w:r>
      <w:r w:rsidR="00F1557B" w:rsidRPr="002F1DC3">
        <w:rPr>
          <w:rFonts w:ascii="Times New Roman" w:eastAsia="华文细黑" w:hAnsi="Times New Roman" w:cs="Times New Roman" w:hint="eastAsia"/>
          <w:szCs w:val="21"/>
        </w:rPr>
        <w:t>1</w:t>
      </w:r>
      <w:r w:rsidRPr="002F1DC3">
        <w:rPr>
          <w:rFonts w:ascii="Times New Roman" w:eastAsia="华文细黑" w:hAnsi="Times New Roman" w:cs="Times New Roman" w:hint="eastAsia"/>
          <w:szCs w:val="21"/>
        </w:rPr>
        <w:t>.2.4</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非因违反本合同，信息已进入公知范围的；</w:t>
      </w:r>
    </w:p>
    <w:p w14:paraId="0C281D68" w14:textId="77777777" w:rsidR="00A376A9" w:rsidRPr="002F1DC3" w:rsidRDefault="000A16F0">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szCs w:val="21"/>
        </w:rPr>
        <w:t>1</w:t>
      </w:r>
      <w:r w:rsidR="00F1557B" w:rsidRPr="002F1DC3">
        <w:rPr>
          <w:rFonts w:ascii="Times New Roman" w:eastAsia="华文细黑" w:hAnsi="Times New Roman" w:cs="Times New Roman" w:hint="eastAsia"/>
          <w:szCs w:val="21"/>
        </w:rPr>
        <w:t>1</w:t>
      </w:r>
      <w:r w:rsidRPr="002F1DC3">
        <w:rPr>
          <w:rFonts w:ascii="Times New Roman" w:eastAsia="华文细黑" w:hAnsi="Times New Roman" w:cs="Times New Roman" w:hint="eastAsia"/>
          <w:szCs w:val="21"/>
        </w:rPr>
        <w:t>.2.5</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其他方已事先书面批准披露或使用的；</w:t>
      </w:r>
    </w:p>
    <w:p w14:paraId="79FCD7F3" w14:textId="77777777" w:rsidR="00A376A9" w:rsidRPr="002F1DC3" w:rsidRDefault="000A16F0">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szCs w:val="21"/>
        </w:rPr>
        <w:t>1</w:t>
      </w:r>
      <w:r w:rsidR="00F1557B" w:rsidRPr="002F1DC3">
        <w:rPr>
          <w:rFonts w:ascii="Times New Roman" w:eastAsia="华文细黑" w:hAnsi="Times New Roman" w:cs="Times New Roman" w:hint="eastAsia"/>
          <w:szCs w:val="21"/>
        </w:rPr>
        <w:t>1</w:t>
      </w:r>
      <w:r w:rsidRPr="002F1DC3">
        <w:rPr>
          <w:rFonts w:ascii="Times New Roman" w:eastAsia="华文细黑" w:hAnsi="Times New Roman" w:cs="Times New Roman" w:hint="eastAsia"/>
          <w:szCs w:val="21"/>
        </w:rPr>
        <w:t>.2.6</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信息是在本合同签订后独立开发的。</w:t>
      </w:r>
    </w:p>
    <w:p w14:paraId="73F575D1" w14:textId="77777777" w:rsidR="00A376A9" w:rsidRPr="002F1DC3" w:rsidRDefault="000A16F0">
      <w:pPr>
        <w:adjustRightInd w:val="0"/>
        <w:snapToGrid w:val="0"/>
        <w:spacing w:afterLines="20" w:after="62" w:line="288" w:lineRule="auto"/>
        <w:ind w:left="567" w:hangingChars="270" w:hanging="567"/>
        <w:outlineLvl w:val="0"/>
        <w:rPr>
          <w:rFonts w:ascii="Times New Roman" w:eastAsia="华文细黑" w:hAnsi="Times New Roman" w:cs="Times New Roman"/>
          <w:szCs w:val="21"/>
        </w:rPr>
      </w:pPr>
      <w:r w:rsidRPr="002F1DC3">
        <w:rPr>
          <w:rFonts w:ascii="Times New Roman" w:eastAsia="华文细黑" w:hAnsi="Times New Roman" w:cs="Times New Roman" w:hint="eastAsia"/>
          <w:szCs w:val="21"/>
        </w:rPr>
        <w:t>1</w:t>
      </w:r>
      <w:r w:rsidR="00F1557B" w:rsidRPr="002F1DC3">
        <w:rPr>
          <w:rFonts w:ascii="Times New Roman" w:eastAsia="华文细黑" w:hAnsi="Times New Roman" w:cs="Times New Roman" w:hint="eastAsia"/>
          <w:szCs w:val="21"/>
        </w:rPr>
        <w:t>1</w:t>
      </w:r>
      <w:r w:rsidRPr="002F1DC3">
        <w:rPr>
          <w:rFonts w:ascii="Times New Roman" w:eastAsia="华文细黑" w:hAnsi="Times New Roman" w:cs="Times New Roman" w:hint="eastAsia"/>
          <w:szCs w:val="21"/>
        </w:rPr>
        <w:t>.3</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本条款下保密义务不因本合同终止而终止。为执行本合同目的，各方保证对在讨论、签订、执行本合同过程中所获悉的相关情况限定在有限范围内知晓。</w:t>
      </w:r>
    </w:p>
    <w:p w14:paraId="2AB5CC89" w14:textId="77777777" w:rsidR="00A376A9" w:rsidRPr="002F1DC3" w:rsidRDefault="000A16F0">
      <w:pPr>
        <w:adjustRightInd w:val="0"/>
        <w:snapToGrid w:val="0"/>
        <w:spacing w:afterLines="20" w:after="62" w:line="288" w:lineRule="auto"/>
        <w:ind w:left="567" w:hangingChars="270" w:hanging="567"/>
        <w:outlineLvl w:val="0"/>
        <w:rPr>
          <w:rFonts w:ascii="Times New Roman" w:eastAsia="华文细黑" w:hAnsi="Times New Roman" w:cs="Times New Roman"/>
          <w:szCs w:val="21"/>
        </w:rPr>
      </w:pPr>
      <w:r w:rsidRPr="002F1DC3">
        <w:rPr>
          <w:rFonts w:ascii="Times New Roman" w:eastAsia="华文细黑" w:hAnsi="Times New Roman" w:cs="Times New Roman" w:hint="eastAsia"/>
          <w:szCs w:val="21"/>
        </w:rPr>
        <w:t>1</w:t>
      </w:r>
      <w:r w:rsidR="00F1557B" w:rsidRPr="002F1DC3">
        <w:rPr>
          <w:rFonts w:ascii="Times New Roman" w:eastAsia="华文细黑" w:hAnsi="Times New Roman" w:cs="Times New Roman" w:hint="eastAsia"/>
          <w:szCs w:val="21"/>
        </w:rPr>
        <w:t>1</w:t>
      </w:r>
      <w:r w:rsidRPr="002F1DC3">
        <w:rPr>
          <w:rFonts w:ascii="Times New Roman" w:eastAsia="华文细黑" w:hAnsi="Times New Roman" w:cs="Times New Roman" w:hint="eastAsia"/>
          <w:szCs w:val="21"/>
        </w:rPr>
        <w:t>.4</w:t>
      </w:r>
      <w:r w:rsidRPr="002F1DC3">
        <w:rPr>
          <w:rFonts w:ascii="Times New Roman" w:eastAsia="华文细黑" w:hAnsi="Times New Roman" w:cs="Times New Roman"/>
          <w:szCs w:val="21"/>
        </w:rPr>
        <w:t xml:space="preserve"> </w:t>
      </w:r>
      <w:r w:rsidRPr="002F1DC3">
        <w:rPr>
          <w:rFonts w:ascii="Times New Roman" w:eastAsia="华文细黑" w:hAnsi="Times New Roman" w:cs="Times New Roman" w:hint="eastAsia"/>
          <w:szCs w:val="21"/>
        </w:rPr>
        <w:t>如果一方违反保密义务造成其他各方损失的，应赔偿其他各方的直接损失和间接损失。</w:t>
      </w:r>
    </w:p>
    <w:p w14:paraId="1B74761E" w14:textId="77777777" w:rsidR="00A376A9" w:rsidRPr="002F1DC3" w:rsidRDefault="000A16F0">
      <w:pPr>
        <w:adjustRightInd w:val="0"/>
        <w:snapToGrid w:val="0"/>
        <w:spacing w:afterLines="20" w:after="62" w:line="288" w:lineRule="auto"/>
        <w:rPr>
          <w:rFonts w:ascii="Times New Roman" w:eastAsia="华文细黑" w:hAnsi="Times New Roman" w:cs="Times New Roman"/>
          <w:szCs w:val="21"/>
        </w:rPr>
      </w:pPr>
      <w:r w:rsidRPr="002F1DC3">
        <w:rPr>
          <w:rFonts w:ascii="Times New Roman" w:eastAsia="华文细黑" w:hAnsi="Times New Roman" w:cs="Times New Roman" w:hint="eastAsia"/>
          <w:szCs w:val="21"/>
        </w:rPr>
        <w:t>1</w:t>
      </w:r>
      <w:r w:rsidR="00F1557B" w:rsidRPr="002F1DC3">
        <w:rPr>
          <w:rFonts w:ascii="Times New Roman" w:eastAsia="华文细黑" w:hAnsi="Times New Roman" w:cs="Times New Roman" w:hint="eastAsia"/>
          <w:szCs w:val="21"/>
        </w:rPr>
        <w:t>1</w:t>
      </w:r>
      <w:r w:rsidRPr="002F1DC3">
        <w:rPr>
          <w:rFonts w:ascii="Times New Roman" w:eastAsia="华文细黑" w:hAnsi="Times New Roman" w:cs="Times New Roman" w:hint="eastAsia"/>
          <w:szCs w:val="21"/>
        </w:rPr>
        <w:t>.5</w:t>
      </w:r>
      <w:r w:rsidRPr="002F1DC3">
        <w:rPr>
          <w:rFonts w:ascii="Times New Roman" w:eastAsia="华文细黑" w:hAnsi="Times New Roman" w:cs="Times New Roman"/>
          <w:szCs w:val="21"/>
        </w:rPr>
        <w:t xml:space="preserve"> </w:t>
      </w:r>
      <w:r w:rsidRPr="002F1DC3">
        <w:rPr>
          <w:rFonts w:ascii="Times New Roman" w:eastAsia="华文细黑" w:hAnsi="Times New Roman" w:cs="Times New Roman" w:hint="eastAsia"/>
          <w:szCs w:val="21"/>
        </w:rPr>
        <w:t>本条在本合同终止或解除后仍继续有效。</w:t>
      </w:r>
    </w:p>
    <w:p w14:paraId="5DE42846" w14:textId="77777777" w:rsidR="00A376A9" w:rsidRPr="002F1DC3" w:rsidRDefault="00A376A9">
      <w:pPr>
        <w:adjustRightInd w:val="0"/>
        <w:snapToGrid w:val="0"/>
        <w:spacing w:afterLines="20" w:after="62" w:line="288" w:lineRule="auto"/>
        <w:rPr>
          <w:rFonts w:ascii="Times New Roman" w:eastAsia="华文细黑" w:hAnsi="Times New Roman" w:cs="Times New Roman"/>
          <w:b/>
          <w:szCs w:val="21"/>
        </w:rPr>
      </w:pPr>
    </w:p>
    <w:p w14:paraId="14E9FB4B" w14:textId="77777777" w:rsidR="00A376A9" w:rsidRPr="002F1DC3" w:rsidRDefault="000A16F0">
      <w:pPr>
        <w:adjustRightInd w:val="0"/>
        <w:snapToGrid w:val="0"/>
        <w:spacing w:afterLines="20" w:after="62" w:line="288" w:lineRule="auto"/>
        <w:rPr>
          <w:rFonts w:ascii="Times New Roman" w:eastAsia="华文细黑" w:hAnsi="Times New Roman" w:cs="Times New Roman"/>
          <w:b/>
          <w:szCs w:val="21"/>
        </w:rPr>
      </w:pPr>
      <w:r w:rsidRPr="002F1DC3">
        <w:rPr>
          <w:rFonts w:ascii="Times New Roman" w:eastAsia="华文细黑" w:hAnsi="Times New Roman" w:cs="Times New Roman" w:hint="eastAsia"/>
          <w:b/>
          <w:szCs w:val="21"/>
        </w:rPr>
        <w:t>第十</w:t>
      </w:r>
      <w:r w:rsidR="00F1557B" w:rsidRPr="002F1DC3">
        <w:rPr>
          <w:rFonts w:ascii="Times New Roman" w:eastAsia="华文细黑" w:hAnsi="Times New Roman" w:cs="Times New Roman" w:hint="eastAsia"/>
          <w:b/>
          <w:szCs w:val="21"/>
        </w:rPr>
        <w:t>二</w:t>
      </w:r>
      <w:r w:rsidRPr="002F1DC3">
        <w:rPr>
          <w:rFonts w:ascii="Times New Roman" w:eastAsia="华文细黑" w:hAnsi="Times New Roman" w:cs="Times New Roman" w:hint="eastAsia"/>
          <w:b/>
          <w:szCs w:val="21"/>
        </w:rPr>
        <w:t>条：通知</w:t>
      </w:r>
    </w:p>
    <w:p w14:paraId="6F5A3B5E" w14:textId="77777777" w:rsidR="00A376A9" w:rsidRPr="002F1DC3" w:rsidRDefault="000A16F0">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1</w:t>
      </w:r>
      <w:r w:rsidR="00F1557B" w:rsidRPr="002F1DC3">
        <w:rPr>
          <w:rFonts w:ascii="Times New Roman" w:eastAsia="华文细黑" w:hAnsi="Times New Roman" w:cs="Times New Roman" w:hint="eastAsia"/>
          <w:szCs w:val="21"/>
        </w:rPr>
        <w:t>2</w:t>
      </w:r>
      <w:r w:rsidRPr="002F1DC3">
        <w:rPr>
          <w:rFonts w:ascii="Times New Roman" w:eastAsia="华文细黑" w:hAnsi="Times New Roman" w:cs="Times New Roman" w:hint="eastAsia"/>
          <w:szCs w:val="21"/>
        </w:rPr>
        <w:t>.1</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联系信息以本合同首部记载为准。除非本合同另有规定，本合同项</w:t>
      </w:r>
      <w:proofErr w:type="gramStart"/>
      <w:r w:rsidRPr="002F1DC3">
        <w:rPr>
          <w:rFonts w:ascii="Times New Roman" w:eastAsia="华文细黑" w:hAnsi="Times New Roman" w:cs="Times New Roman" w:hint="eastAsia"/>
          <w:szCs w:val="21"/>
        </w:rPr>
        <w:t>下各方</w:t>
      </w:r>
      <w:proofErr w:type="gramEnd"/>
      <w:r w:rsidRPr="002F1DC3">
        <w:rPr>
          <w:rFonts w:ascii="Times New Roman" w:eastAsia="华文细黑" w:hAnsi="Times New Roman" w:cs="Times New Roman" w:hint="eastAsia"/>
          <w:szCs w:val="21"/>
        </w:rPr>
        <w:t>之间的一切通知均应使用中文，通过专人送达、挂号信函、电子邮件、快递、电传、传真、或电报送达。通知在下列日期视为到达日：</w:t>
      </w:r>
    </w:p>
    <w:p w14:paraId="73A47E28" w14:textId="77777777" w:rsidR="00A376A9" w:rsidRPr="002F1DC3" w:rsidRDefault="000A16F0">
      <w:pPr>
        <w:adjustRightInd w:val="0"/>
        <w:snapToGrid w:val="0"/>
        <w:spacing w:afterLines="20" w:after="62" w:line="288" w:lineRule="auto"/>
        <w:ind w:leftChars="270" w:left="708" w:hangingChars="67" w:hanging="141"/>
        <w:rPr>
          <w:rFonts w:ascii="Times New Roman" w:eastAsia="华文细黑" w:hAnsi="Times New Roman" w:cs="Times New Roman"/>
          <w:szCs w:val="21"/>
        </w:rPr>
      </w:pPr>
      <w:r w:rsidRPr="002F1DC3">
        <w:rPr>
          <w:rFonts w:ascii="Times New Roman" w:eastAsia="华文细黑" w:hAnsi="Times New Roman" w:cs="Times New Roman" w:hint="eastAsia"/>
          <w:szCs w:val="21"/>
        </w:rPr>
        <w:t>1)</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专人送达：通知方取得的被通知方签收单所示日；</w:t>
      </w:r>
    </w:p>
    <w:p w14:paraId="0888ABDC" w14:textId="77777777" w:rsidR="00A376A9" w:rsidRPr="002F1DC3" w:rsidRDefault="000A16F0">
      <w:pPr>
        <w:adjustRightInd w:val="0"/>
        <w:snapToGrid w:val="0"/>
        <w:spacing w:afterLines="20" w:after="62" w:line="288" w:lineRule="auto"/>
        <w:ind w:leftChars="270" w:left="708" w:hangingChars="67" w:hanging="141"/>
        <w:rPr>
          <w:rFonts w:ascii="Times New Roman" w:eastAsia="华文细黑" w:hAnsi="Times New Roman" w:cs="Times New Roman"/>
          <w:szCs w:val="21"/>
        </w:rPr>
      </w:pPr>
      <w:r w:rsidRPr="002F1DC3">
        <w:rPr>
          <w:rFonts w:ascii="Times New Roman" w:eastAsia="华文细黑" w:hAnsi="Times New Roman" w:cs="Times New Roman" w:hint="eastAsia"/>
          <w:szCs w:val="21"/>
        </w:rPr>
        <w:t>2)</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挂号信邮递：发出通知方持有的国内挂号函件收据所示日后第</w:t>
      </w:r>
      <w:r w:rsidRPr="002F1DC3">
        <w:rPr>
          <w:rFonts w:ascii="Times New Roman" w:eastAsia="华文细黑" w:hAnsi="Times New Roman" w:cs="Times New Roman" w:hint="eastAsia"/>
          <w:szCs w:val="21"/>
        </w:rPr>
        <w:t>5</w:t>
      </w:r>
      <w:r w:rsidRPr="002F1DC3">
        <w:rPr>
          <w:rFonts w:ascii="Times New Roman" w:eastAsia="华文细黑" w:hAnsi="Times New Roman" w:cs="Times New Roman" w:hint="eastAsia"/>
          <w:szCs w:val="21"/>
        </w:rPr>
        <w:t>日；</w:t>
      </w:r>
    </w:p>
    <w:p w14:paraId="7E35DCFA" w14:textId="77777777" w:rsidR="00A376A9" w:rsidRPr="002F1DC3" w:rsidRDefault="000A16F0">
      <w:pPr>
        <w:adjustRightInd w:val="0"/>
        <w:snapToGrid w:val="0"/>
        <w:spacing w:afterLines="20" w:after="62" w:line="288" w:lineRule="auto"/>
        <w:ind w:leftChars="270" w:left="708" w:hangingChars="67" w:hanging="141"/>
        <w:rPr>
          <w:rFonts w:ascii="Times New Roman" w:eastAsia="华文细黑" w:hAnsi="Times New Roman" w:cs="Times New Roman"/>
          <w:szCs w:val="21"/>
        </w:rPr>
      </w:pPr>
      <w:r w:rsidRPr="002F1DC3">
        <w:rPr>
          <w:rFonts w:ascii="Times New Roman" w:eastAsia="华文细黑" w:hAnsi="Times New Roman" w:cs="Times New Roman" w:hint="eastAsia"/>
          <w:szCs w:val="21"/>
        </w:rPr>
        <w:t>3)</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传真及电子邮件：收到成功发送确认后的第</w:t>
      </w:r>
      <w:r w:rsidRPr="002F1DC3">
        <w:rPr>
          <w:rFonts w:ascii="Times New Roman" w:eastAsia="华文细黑" w:hAnsi="Times New Roman" w:cs="Times New Roman" w:hint="eastAsia"/>
          <w:szCs w:val="21"/>
        </w:rPr>
        <w:t>1</w:t>
      </w:r>
      <w:r w:rsidRPr="002F1DC3">
        <w:rPr>
          <w:rFonts w:ascii="Times New Roman" w:eastAsia="华文细黑" w:hAnsi="Times New Roman" w:cs="Times New Roman" w:hint="eastAsia"/>
          <w:szCs w:val="21"/>
        </w:rPr>
        <w:t>个工作日；</w:t>
      </w:r>
    </w:p>
    <w:p w14:paraId="736B5CA7" w14:textId="77777777" w:rsidR="00A376A9" w:rsidRPr="002F1DC3" w:rsidRDefault="000A16F0">
      <w:pPr>
        <w:adjustRightInd w:val="0"/>
        <w:snapToGrid w:val="0"/>
        <w:spacing w:afterLines="20" w:after="62" w:line="288" w:lineRule="auto"/>
        <w:ind w:leftChars="270" w:left="708" w:hangingChars="67" w:hanging="141"/>
        <w:rPr>
          <w:rFonts w:ascii="Times New Roman" w:eastAsia="华文细黑" w:hAnsi="Times New Roman" w:cs="Times New Roman"/>
          <w:szCs w:val="21"/>
        </w:rPr>
      </w:pPr>
      <w:r w:rsidRPr="002F1DC3">
        <w:rPr>
          <w:rFonts w:ascii="Times New Roman" w:eastAsia="华文细黑" w:hAnsi="Times New Roman" w:cs="Times New Roman" w:hint="eastAsia"/>
          <w:szCs w:val="21"/>
        </w:rPr>
        <w:t>4)</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快递：发出通知方持有的发送凭证上邮戳日起第</w:t>
      </w:r>
      <w:r w:rsidRPr="002F1DC3">
        <w:rPr>
          <w:rFonts w:ascii="Times New Roman" w:eastAsia="华文细黑" w:hAnsi="Times New Roman" w:cs="Times New Roman" w:hint="eastAsia"/>
          <w:szCs w:val="21"/>
        </w:rPr>
        <w:t>4</w:t>
      </w:r>
      <w:r w:rsidRPr="002F1DC3">
        <w:rPr>
          <w:rFonts w:ascii="Times New Roman" w:eastAsia="华文细黑" w:hAnsi="Times New Roman" w:cs="Times New Roman" w:hint="eastAsia"/>
          <w:szCs w:val="21"/>
        </w:rPr>
        <w:t>日。</w:t>
      </w:r>
    </w:p>
    <w:p w14:paraId="78CE59FE" w14:textId="77777777" w:rsidR="00A376A9" w:rsidRPr="002F1DC3" w:rsidRDefault="000A16F0">
      <w:pPr>
        <w:adjustRightInd w:val="0"/>
        <w:snapToGrid w:val="0"/>
        <w:spacing w:afterLines="20" w:after="62" w:line="288" w:lineRule="auto"/>
        <w:ind w:left="567" w:hangingChars="270" w:hanging="567"/>
        <w:outlineLvl w:val="0"/>
        <w:rPr>
          <w:rFonts w:ascii="Times New Roman" w:eastAsia="华文细黑" w:hAnsi="Times New Roman" w:cs="Times New Roman"/>
          <w:szCs w:val="21"/>
        </w:rPr>
      </w:pPr>
      <w:r w:rsidRPr="002F1DC3">
        <w:rPr>
          <w:rFonts w:ascii="Times New Roman" w:eastAsia="华文细黑" w:hAnsi="Times New Roman" w:cs="Times New Roman" w:hint="eastAsia"/>
          <w:szCs w:val="21"/>
        </w:rPr>
        <w:t>1</w:t>
      </w:r>
      <w:r w:rsidR="00F1557B" w:rsidRPr="002F1DC3">
        <w:rPr>
          <w:rFonts w:ascii="Times New Roman" w:eastAsia="华文细黑" w:hAnsi="Times New Roman" w:cs="Times New Roman" w:hint="eastAsia"/>
          <w:szCs w:val="21"/>
        </w:rPr>
        <w:t>2</w:t>
      </w:r>
      <w:r w:rsidRPr="002F1DC3">
        <w:rPr>
          <w:rFonts w:ascii="Times New Roman" w:eastAsia="华文细黑" w:hAnsi="Times New Roman" w:cs="Times New Roman" w:hint="eastAsia"/>
          <w:szCs w:val="21"/>
        </w:rPr>
        <w:t>.2</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采取上述方式发送，若被通知方拒收，或因被通知方更改通讯方式但未按照本合同约定通知其他方导致通知无法送达的，则通知发出之日视为到达日。</w:t>
      </w:r>
    </w:p>
    <w:p w14:paraId="1F5F51B2" w14:textId="77777777" w:rsidR="00A376A9" w:rsidRPr="002F1DC3" w:rsidRDefault="000A16F0">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1</w:t>
      </w:r>
      <w:r w:rsidR="00F1557B" w:rsidRPr="002F1DC3">
        <w:rPr>
          <w:rFonts w:ascii="Times New Roman" w:eastAsia="华文细黑" w:hAnsi="Times New Roman" w:cs="Times New Roman" w:hint="eastAsia"/>
          <w:szCs w:val="21"/>
        </w:rPr>
        <w:t>2</w:t>
      </w:r>
      <w:r w:rsidRPr="002F1DC3">
        <w:rPr>
          <w:rFonts w:ascii="Times New Roman" w:eastAsia="华文细黑" w:hAnsi="Times New Roman" w:cs="Times New Roman" w:hint="eastAsia"/>
          <w:szCs w:val="21"/>
        </w:rPr>
        <w:t>.3</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一方通讯地址或联络方式发生变化，应自发生变化之日起</w:t>
      </w:r>
      <w:r w:rsidRPr="002F1DC3">
        <w:rPr>
          <w:rFonts w:ascii="Times New Roman" w:eastAsia="华文细黑" w:hAnsi="Times New Roman" w:cs="Times New Roman" w:hint="eastAsia"/>
          <w:szCs w:val="21"/>
        </w:rPr>
        <w:t>10</w:t>
      </w:r>
      <w:r w:rsidRPr="002F1DC3">
        <w:rPr>
          <w:rFonts w:ascii="Times New Roman" w:eastAsia="华文细黑" w:hAnsi="Times New Roman" w:cs="Times New Roman" w:hint="eastAsia"/>
          <w:szCs w:val="21"/>
        </w:rPr>
        <w:t>日内以书面形式通知其他方。任何一方违反前述规定，除非法律另有规定，变动一方应对由此而造成的影响和损失承担责任。</w:t>
      </w:r>
    </w:p>
    <w:p w14:paraId="26CDED36" w14:textId="77777777" w:rsidR="00A376A9" w:rsidRPr="002F1DC3" w:rsidRDefault="000A16F0">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lastRenderedPageBreak/>
        <w:t>1</w:t>
      </w:r>
      <w:r w:rsidR="00F1557B" w:rsidRPr="002F1DC3">
        <w:rPr>
          <w:rFonts w:ascii="Times New Roman" w:eastAsia="华文细黑" w:hAnsi="Times New Roman" w:cs="Times New Roman" w:hint="eastAsia"/>
          <w:szCs w:val="21"/>
        </w:rPr>
        <w:t>2</w:t>
      </w:r>
      <w:r w:rsidRPr="002F1DC3">
        <w:rPr>
          <w:rFonts w:ascii="Times New Roman" w:eastAsia="华文细黑" w:hAnsi="Times New Roman" w:cs="Times New Roman"/>
          <w:szCs w:val="21"/>
        </w:rPr>
        <w:t>.</w:t>
      </w:r>
      <w:r w:rsidRPr="002F1DC3">
        <w:rPr>
          <w:rFonts w:ascii="Times New Roman" w:eastAsia="华文细黑" w:hAnsi="Times New Roman" w:cs="Times New Roman" w:hint="eastAsia"/>
          <w:szCs w:val="21"/>
        </w:rPr>
        <w:t>4</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各方同意本合同首部约定的各方的通讯地址及联系方式（</w:t>
      </w:r>
      <w:proofErr w:type="gramStart"/>
      <w:r w:rsidRPr="002F1DC3">
        <w:rPr>
          <w:rFonts w:ascii="Times New Roman" w:eastAsia="华文细黑" w:hAnsi="Times New Roman" w:cs="Times New Roman" w:hint="eastAsia"/>
          <w:szCs w:val="21"/>
        </w:rPr>
        <w:t>含根据</w:t>
      </w:r>
      <w:proofErr w:type="gramEnd"/>
      <w:r w:rsidRPr="002F1DC3">
        <w:rPr>
          <w:rFonts w:ascii="Times New Roman" w:eastAsia="华文细黑" w:hAnsi="Times New Roman" w:cs="Times New Roman" w:hint="eastAsia"/>
          <w:szCs w:val="21"/>
        </w:rPr>
        <w:t>本合同约定变更的地址及联系信息，下同）适用于争议解决阶段（包括但不限于仲裁或一审、二审、再审、执行等阶段），作为仲裁机构或人民法院法律文书及其他文件、信息的有效送达地址及接收方式。</w:t>
      </w:r>
    </w:p>
    <w:p w14:paraId="4511F866" w14:textId="77777777" w:rsidR="00A376A9" w:rsidRPr="002F1DC3" w:rsidRDefault="00A376A9">
      <w:pPr>
        <w:adjustRightInd w:val="0"/>
        <w:snapToGrid w:val="0"/>
        <w:spacing w:afterLines="20" w:after="62" w:line="288" w:lineRule="auto"/>
        <w:ind w:left="567" w:hangingChars="270" w:hanging="567"/>
        <w:rPr>
          <w:rFonts w:ascii="Times New Roman" w:eastAsia="华文细黑" w:hAnsi="Times New Roman" w:cs="Times New Roman"/>
          <w:szCs w:val="21"/>
        </w:rPr>
      </w:pPr>
    </w:p>
    <w:p w14:paraId="5D733B58" w14:textId="77777777" w:rsidR="00A376A9" w:rsidRPr="002F1DC3" w:rsidRDefault="000A16F0">
      <w:pPr>
        <w:adjustRightInd w:val="0"/>
        <w:snapToGrid w:val="0"/>
        <w:spacing w:afterLines="20" w:after="62" w:line="288" w:lineRule="auto"/>
        <w:rPr>
          <w:rFonts w:ascii="Times New Roman" w:eastAsia="华文细黑" w:hAnsi="Times New Roman" w:cs="Times New Roman"/>
          <w:b/>
          <w:szCs w:val="21"/>
        </w:rPr>
      </w:pPr>
      <w:r w:rsidRPr="002F1DC3">
        <w:rPr>
          <w:rFonts w:ascii="Times New Roman" w:eastAsia="华文细黑" w:hAnsi="Times New Roman" w:cs="Times New Roman" w:hint="eastAsia"/>
          <w:b/>
          <w:szCs w:val="21"/>
        </w:rPr>
        <w:t>第十</w:t>
      </w:r>
      <w:r w:rsidR="00F1557B" w:rsidRPr="002F1DC3">
        <w:rPr>
          <w:rFonts w:ascii="Times New Roman" w:eastAsia="华文细黑" w:hAnsi="Times New Roman" w:cs="Times New Roman" w:hint="eastAsia"/>
          <w:b/>
          <w:szCs w:val="21"/>
        </w:rPr>
        <w:t>三</w:t>
      </w:r>
      <w:r w:rsidRPr="002F1DC3">
        <w:rPr>
          <w:rFonts w:ascii="Times New Roman" w:eastAsia="华文细黑" w:hAnsi="Times New Roman" w:cs="Times New Roman" w:hint="eastAsia"/>
          <w:b/>
          <w:szCs w:val="21"/>
        </w:rPr>
        <w:t>条：合同生效、终止及转让</w:t>
      </w:r>
    </w:p>
    <w:p w14:paraId="28B87417" w14:textId="0019B396" w:rsidR="00A376A9" w:rsidRPr="002F1DC3" w:rsidRDefault="000A16F0">
      <w:pPr>
        <w:adjustRightInd w:val="0"/>
        <w:snapToGrid w:val="0"/>
        <w:spacing w:afterLines="20" w:after="62" w:line="288" w:lineRule="auto"/>
        <w:ind w:left="567" w:hangingChars="270" w:hanging="567"/>
        <w:outlineLvl w:val="0"/>
        <w:rPr>
          <w:rFonts w:ascii="Times New Roman" w:eastAsia="华文细黑" w:hAnsi="Times New Roman" w:cs="Times New Roman"/>
          <w:szCs w:val="21"/>
        </w:rPr>
      </w:pPr>
      <w:r w:rsidRPr="002F1DC3">
        <w:rPr>
          <w:rFonts w:ascii="Times New Roman" w:eastAsia="华文细黑" w:hAnsi="Times New Roman" w:cs="Times New Roman" w:hint="eastAsia"/>
          <w:szCs w:val="21"/>
        </w:rPr>
        <w:t>1</w:t>
      </w:r>
      <w:r w:rsidR="00F1557B" w:rsidRPr="002F1DC3">
        <w:rPr>
          <w:rFonts w:ascii="Times New Roman" w:eastAsia="华文细黑" w:hAnsi="Times New Roman" w:cs="Times New Roman" w:hint="eastAsia"/>
          <w:szCs w:val="21"/>
        </w:rPr>
        <w:t>3</w:t>
      </w:r>
      <w:r w:rsidRPr="002F1DC3">
        <w:rPr>
          <w:rFonts w:ascii="Times New Roman" w:eastAsia="华文细黑" w:hAnsi="Times New Roman" w:cs="Times New Roman" w:hint="eastAsia"/>
          <w:szCs w:val="21"/>
        </w:rPr>
        <w:t>.1</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本合同自各方法定代表人或授权代表签</w:t>
      </w:r>
      <w:r w:rsidR="00EA6DA8">
        <w:rPr>
          <w:rFonts w:ascii="Times New Roman" w:eastAsia="华文细黑" w:hAnsi="Times New Roman" w:cs="Times New Roman" w:hint="eastAsia"/>
          <w:szCs w:val="21"/>
        </w:rPr>
        <w:t>名</w:t>
      </w:r>
      <w:r w:rsidRPr="002F1DC3">
        <w:rPr>
          <w:rFonts w:ascii="Times New Roman" w:eastAsia="华文细黑" w:hAnsi="Times New Roman" w:cs="Times New Roman" w:hint="eastAsia"/>
          <w:szCs w:val="21"/>
        </w:rPr>
        <w:t>或签章并加盖公章或合同专用章之日起生效，授权代表签署本合同的，应提供合法有效授权文件。</w:t>
      </w:r>
    </w:p>
    <w:p w14:paraId="474A5705" w14:textId="77777777" w:rsidR="00A376A9" w:rsidRPr="002F1DC3" w:rsidRDefault="000A16F0">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1</w:t>
      </w:r>
      <w:r w:rsidR="00F1557B" w:rsidRPr="002F1DC3">
        <w:rPr>
          <w:rFonts w:ascii="Times New Roman" w:eastAsia="华文细黑" w:hAnsi="Times New Roman" w:cs="Times New Roman" w:hint="eastAsia"/>
          <w:szCs w:val="21"/>
        </w:rPr>
        <w:t>3</w:t>
      </w:r>
      <w:r w:rsidRPr="002F1DC3">
        <w:rPr>
          <w:rFonts w:ascii="Times New Roman" w:eastAsia="华文细黑" w:hAnsi="Times New Roman" w:cs="Times New Roman" w:hint="eastAsia"/>
          <w:szCs w:val="21"/>
        </w:rPr>
        <w:t>.2</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本合同有效期至甲方书面通知终止监管之日止，具体监管终止日期以甲方书面通知为准。</w:t>
      </w:r>
    </w:p>
    <w:p w14:paraId="09F92B4B" w14:textId="77777777" w:rsidR="00A376A9" w:rsidRPr="002F1DC3" w:rsidRDefault="000A16F0">
      <w:pPr>
        <w:adjustRightInd w:val="0"/>
        <w:snapToGrid w:val="0"/>
        <w:spacing w:afterLines="20" w:after="62" w:line="288" w:lineRule="auto"/>
        <w:ind w:left="567" w:hangingChars="270" w:hanging="567"/>
        <w:outlineLvl w:val="0"/>
        <w:rPr>
          <w:rFonts w:ascii="Times New Roman" w:eastAsia="华文细黑" w:hAnsi="Times New Roman" w:cs="Times New Roman"/>
          <w:szCs w:val="21"/>
        </w:rPr>
      </w:pPr>
      <w:r w:rsidRPr="002F1DC3">
        <w:rPr>
          <w:rFonts w:ascii="Times New Roman" w:eastAsia="华文细黑" w:hAnsi="Times New Roman" w:cs="Times New Roman" w:hint="eastAsia"/>
          <w:szCs w:val="21"/>
        </w:rPr>
        <w:t>1</w:t>
      </w:r>
      <w:r w:rsidR="00F1557B" w:rsidRPr="002F1DC3">
        <w:rPr>
          <w:rFonts w:ascii="Times New Roman" w:eastAsia="华文细黑" w:hAnsi="Times New Roman" w:cs="Times New Roman" w:hint="eastAsia"/>
          <w:szCs w:val="21"/>
        </w:rPr>
        <w:t>3</w:t>
      </w:r>
      <w:r w:rsidRPr="002F1DC3">
        <w:rPr>
          <w:rFonts w:ascii="Times New Roman" w:eastAsia="华文细黑" w:hAnsi="Times New Roman" w:cs="Times New Roman" w:hint="eastAsia"/>
          <w:szCs w:val="21"/>
        </w:rPr>
        <w:t>.3</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未经甲方书面同意，丙方不得将本合同项下的任何权利或义务转让给第三人。</w:t>
      </w:r>
    </w:p>
    <w:p w14:paraId="36FE92DF" w14:textId="77777777" w:rsidR="00A376A9" w:rsidRPr="002F1DC3" w:rsidRDefault="000A16F0">
      <w:pPr>
        <w:adjustRightInd w:val="0"/>
        <w:snapToGrid w:val="0"/>
        <w:spacing w:afterLines="20" w:after="62" w:line="288" w:lineRule="auto"/>
        <w:ind w:left="567" w:hangingChars="270" w:hanging="567"/>
        <w:outlineLvl w:val="0"/>
        <w:rPr>
          <w:rFonts w:ascii="Times New Roman" w:eastAsia="华文细黑" w:hAnsi="Times New Roman" w:cs="Times New Roman"/>
          <w:szCs w:val="21"/>
        </w:rPr>
      </w:pPr>
      <w:r w:rsidRPr="002F1DC3">
        <w:rPr>
          <w:rFonts w:ascii="Times New Roman" w:eastAsia="华文细黑" w:hAnsi="Times New Roman" w:cs="Times New Roman" w:hint="eastAsia"/>
          <w:szCs w:val="21"/>
        </w:rPr>
        <w:t>1</w:t>
      </w:r>
      <w:r w:rsidR="00F1557B" w:rsidRPr="002F1DC3">
        <w:rPr>
          <w:rFonts w:ascii="Times New Roman" w:eastAsia="华文细黑" w:hAnsi="Times New Roman" w:cs="Times New Roman" w:hint="eastAsia"/>
          <w:szCs w:val="21"/>
        </w:rPr>
        <w:t>3</w:t>
      </w:r>
      <w:r w:rsidRPr="002F1DC3">
        <w:rPr>
          <w:rFonts w:ascii="Times New Roman" w:eastAsia="华文细黑" w:hAnsi="Times New Roman" w:cs="Times New Roman" w:hint="eastAsia"/>
          <w:szCs w:val="21"/>
        </w:rPr>
        <w:t>.</w:t>
      </w:r>
      <w:r w:rsidRPr="002F1DC3">
        <w:rPr>
          <w:rFonts w:ascii="Times New Roman" w:eastAsia="华文细黑" w:hAnsi="Times New Roman" w:cs="Times New Roman"/>
          <w:szCs w:val="21"/>
        </w:rPr>
        <w:t>4</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如果丙方提供的服务不符合本合同的约定，且经甲方通知仍未进行整改，或者丙方在提供服务过程中有重大疏忽过错、故意隐瞒、提供虚假信息报告等情形的，甲方有权单方解除本合同。</w:t>
      </w:r>
    </w:p>
    <w:p w14:paraId="5F553872" w14:textId="77777777" w:rsidR="00A376A9" w:rsidRPr="002F1DC3" w:rsidRDefault="00A376A9">
      <w:pPr>
        <w:adjustRightInd w:val="0"/>
        <w:snapToGrid w:val="0"/>
        <w:spacing w:afterLines="20" w:after="62" w:line="288" w:lineRule="auto"/>
        <w:ind w:left="567" w:hangingChars="270" w:hanging="567"/>
        <w:outlineLvl w:val="0"/>
        <w:rPr>
          <w:rFonts w:ascii="Times New Roman" w:eastAsia="华文细黑" w:hAnsi="Times New Roman" w:cs="Times New Roman"/>
          <w:szCs w:val="21"/>
        </w:rPr>
      </w:pPr>
    </w:p>
    <w:p w14:paraId="63635989" w14:textId="77777777" w:rsidR="00A376A9" w:rsidRPr="002F1DC3" w:rsidRDefault="000A16F0">
      <w:pPr>
        <w:adjustRightInd w:val="0"/>
        <w:snapToGrid w:val="0"/>
        <w:spacing w:afterLines="20" w:after="62" w:line="288" w:lineRule="auto"/>
        <w:rPr>
          <w:rFonts w:ascii="Times New Roman" w:eastAsia="华文细黑" w:hAnsi="Times New Roman" w:cs="Times New Roman"/>
          <w:b/>
          <w:szCs w:val="21"/>
        </w:rPr>
      </w:pPr>
      <w:r w:rsidRPr="002F1DC3">
        <w:rPr>
          <w:rFonts w:ascii="Times New Roman" w:eastAsia="华文细黑" w:hAnsi="Times New Roman" w:cs="Times New Roman" w:hint="eastAsia"/>
          <w:b/>
          <w:szCs w:val="21"/>
        </w:rPr>
        <w:t>第十</w:t>
      </w:r>
      <w:r w:rsidR="00F1557B" w:rsidRPr="002F1DC3">
        <w:rPr>
          <w:rFonts w:ascii="Times New Roman" w:eastAsia="华文细黑" w:hAnsi="Times New Roman" w:cs="Times New Roman" w:hint="eastAsia"/>
          <w:b/>
          <w:szCs w:val="21"/>
        </w:rPr>
        <w:t>四</w:t>
      </w:r>
      <w:r w:rsidRPr="002F1DC3">
        <w:rPr>
          <w:rFonts w:ascii="Times New Roman" w:eastAsia="华文细黑" w:hAnsi="Times New Roman" w:cs="Times New Roman" w:hint="eastAsia"/>
          <w:b/>
          <w:szCs w:val="21"/>
        </w:rPr>
        <w:t>条：违约责任</w:t>
      </w:r>
    </w:p>
    <w:p w14:paraId="756EBABA" w14:textId="77777777" w:rsidR="00A376A9" w:rsidRPr="002F1DC3" w:rsidRDefault="000A16F0">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1</w:t>
      </w:r>
      <w:r w:rsidR="00F1557B" w:rsidRPr="002F1DC3">
        <w:rPr>
          <w:rFonts w:ascii="Times New Roman" w:eastAsia="华文细黑" w:hAnsi="Times New Roman" w:cs="Times New Roman" w:hint="eastAsia"/>
          <w:szCs w:val="21"/>
        </w:rPr>
        <w:t>4</w:t>
      </w:r>
      <w:r w:rsidRPr="002F1DC3">
        <w:rPr>
          <w:rFonts w:ascii="Times New Roman" w:eastAsia="华文细黑" w:hAnsi="Times New Roman" w:cs="Times New Roman" w:hint="eastAsia"/>
          <w:szCs w:val="21"/>
        </w:rPr>
        <w:t>.1</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丙方未按照本合同约定履行相应的监管职责的，甲方有权选择以下一项或多项，要求丙方承担相应的违约责任：</w:t>
      </w:r>
    </w:p>
    <w:p w14:paraId="33FE693B" w14:textId="77777777" w:rsidR="00A376A9" w:rsidRPr="002F1DC3" w:rsidRDefault="000A16F0">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1</w:t>
      </w:r>
      <w:r w:rsidR="00F1557B" w:rsidRPr="002F1DC3">
        <w:rPr>
          <w:rFonts w:ascii="Times New Roman" w:eastAsia="华文细黑" w:hAnsi="Times New Roman" w:cs="Times New Roman" w:hint="eastAsia"/>
          <w:szCs w:val="21"/>
        </w:rPr>
        <w:t>4</w:t>
      </w:r>
      <w:r w:rsidRPr="002F1DC3">
        <w:rPr>
          <w:rFonts w:ascii="Times New Roman" w:eastAsia="华文细黑" w:hAnsi="Times New Roman" w:cs="Times New Roman"/>
          <w:szCs w:val="21"/>
        </w:rPr>
        <w:t xml:space="preserve">.1.1 </w:t>
      </w:r>
      <w:r w:rsidRPr="002F1DC3">
        <w:rPr>
          <w:rFonts w:ascii="Times New Roman" w:eastAsia="华文细黑" w:hAnsi="Times New Roman" w:cs="Times New Roman" w:hint="eastAsia"/>
          <w:szCs w:val="21"/>
        </w:rPr>
        <w:t>要求丙方赔偿甲方、乙方的相应损失；</w:t>
      </w:r>
    </w:p>
    <w:p w14:paraId="4217D96B" w14:textId="77777777" w:rsidR="00A376A9" w:rsidRPr="002F1DC3" w:rsidRDefault="000A16F0">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1</w:t>
      </w:r>
      <w:r w:rsidR="00F1557B" w:rsidRPr="002F1DC3">
        <w:rPr>
          <w:rFonts w:ascii="Times New Roman" w:eastAsia="华文细黑" w:hAnsi="Times New Roman" w:cs="Times New Roman" w:hint="eastAsia"/>
          <w:szCs w:val="21"/>
        </w:rPr>
        <w:t>4</w:t>
      </w:r>
      <w:r w:rsidRPr="002F1DC3">
        <w:rPr>
          <w:rFonts w:ascii="Times New Roman" w:eastAsia="华文细黑" w:hAnsi="Times New Roman" w:cs="Times New Roman"/>
          <w:szCs w:val="21"/>
        </w:rPr>
        <w:t xml:space="preserve">.1.2 </w:t>
      </w:r>
      <w:r w:rsidRPr="002F1DC3">
        <w:rPr>
          <w:rFonts w:ascii="Times New Roman" w:eastAsia="华文细黑" w:hAnsi="Times New Roman" w:cs="Times New Roman" w:hint="eastAsia"/>
          <w:szCs w:val="21"/>
        </w:rPr>
        <w:t>甲方有权解除本合同；</w:t>
      </w:r>
    </w:p>
    <w:p w14:paraId="27FCC7AC" w14:textId="77777777" w:rsidR="00A376A9" w:rsidRPr="002F1DC3" w:rsidRDefault="000A16F0">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1</w:t>
      </w:r>
      <w:r w:rsidR="00F1557B" w:rsidRPr="002F1DC3">
        <w:rPr>
          <w:rFonts w:ascii="Times New Roman" w:eastAsia="华文细黑" w:hAnsi="Times New Roman" w:cs="Times New Roman" w:hint="eastAsia"/>
          <w:szCs w:val="21"/>
        </w:rPr>
        <w:t>4</w:t>
      </w:r>
      <w:r w:rsidRPr="002F1DC3">
        <w:rPr>
          <w:rFonts w:ascii="Times New Roman" w:eastAsia="华文细黑" w:hAnsi="Times New Roman" w:cs="Times New Roman"/>
          <w:szCs w:val="21"/>
        </w:rPr>
        <w:t xml:space="preserve">.1.3 </w:t>
      </w:r>
      <w:r w:rsidRPr="002F1DC3">
        <w:rPr>
          <w:rFonts w:ascii="Times New Roman" w:eastAsia="华文细黑" w:hAnsi="Times New Roman" w:cs="Times New Roman" w:hint="eastAsia"/>
          <w:szCs w:val="21"/>
        </w:rPr>
        <w:t>行使各方约定的其他权利。</w:t>
      </w:r>
    </w:p>
    <w:p w14:paraId="2784D73F" w14:textId="77777777" w:rsidR="00A376A9" w:rsidRPr="002F1DC3" w:rsidRDefault="000A16F0">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1</w:t>
      </w:r>
      <w:r w:rsidR="00F1557B" w:rsidRPr="002F1DC3">
        <w:rPr>
          <w:rFonts w:ascii="Times New Roman" w:eastAsia="华文细黑" w:hAnsi="Times New Roman" w:cs="Times New Roman" w:hint="eastAsia"/>
          <w:szCs w:val="21"/>
        </w:rPr>
        <w:t>4</w:t>
      </w:r>
      <w:r w:rsidRPr="002F1DC3">
        <w:rPr>
          <w:rFonts w:ascii="Times New Roman" w:eastAsia="华文细黑" w:hAnsi="Times New Roman" w:cs="Times New Roman" w:hint="eastAsia"/>
          <w:szCs w:val="21"/>
        </w:rPr>
        <w:t>.</w:t>
      </w:r>
      <w:r w:rsidRPr="002F1DC3">
        <w:rPr>
          <w:rFonts w:ascii="Times New Roman" w:eastAsia="华文细黑" w:hAnsi="Times New Roman" w:cs="Times New Roman"/>
          <w:szCs w:val="21"/>
        </w:rPr>
        <w:t>2</w:t>
      </w:r>
      <w:r w:rsidRPr="002F1DC3">
        <w:rPr>
          <w:rFonts w:ascii="Times New Roman" w:eastAsia="华文细黑" w:hAnsi="Times New Roman" w:cs="Times New Roman" w:hint="eastAsia"/>
          <w:szCs w:val="21"/>
        </w:rPr>
        <w:t>除经甲方书面同意外，丙方不得以甲方未按时足额支付咨询服务费为由单方解除本合同。</w:t>
      </w:r>
    </w:p>
    <w:p w14:paraId="2E42437C" w14:textId="77777777" w:rsidR="00A376A9" w:rsidRPr="002F1DC3" w:rsidRDefault="000A16F0">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1</w:t>
      </w:r>
      <w:r w:rsidR="00F1557B" w:rsidRPr="002F1DC3">
        <w:rPr>
          <w:rFonts w:ascii="Times New Roman" w:eastAsia="华文细黑" w:hAnsi="Times New Roman" w:cs="Times New Roman" w:hint="eastAsia"/>
          <w:szCs w:val="21"/>
        </w:rPr>
        <w:t>4</w:t>
      </w:r>
      <w:r w:rsidRPr="002F1DC3">
        <w:rPr>
          <w:rFonts w:ascii="Times New Roman" w:eastAsia="华文细黑" w:hAnsi="Times New Roman" w:cs="Times New Roman" w:hint="eastAsia"/>
          <w:szCs w:val="21"/>
        </w:rPr>
        <w:t>.</w:t>
      </w:r>
      <w:r w:rsidRPr="002F1DC3">
        <w:rPr>
          <w:rFonts w:ascii="Times New Roman" w:eastAsia="华文细黑" w:hAnsi="Times New Roman" w:cs="Times New Roman"/>
          <w:szCs w:val="21"/>
        </w:rPr>
        <w:t>3</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在本合同约定的监管服务项下，因乙方原因故意提供错误虚假信息给甲方、丙方而造成的直接或间接损失，由乙方负责。</w:t>
      </w:r>
    </w:p>
    <w:p w14:paraId="3F23BD58" w14:textId="77777777" w:rsidR="00A376A9" w:rsidRPr="002F1DC3" w:rsidRDefault="000A16F0">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1</w:t>
      </w:r>
      <w:r w:rsidR="00F1557B" w:rsidRPr="002F1DC3">
        <w:rPr>
          <w:rFonts w:ascii="Times New Roman" w:eastAsia="华文细黑" w:hAnsi="Times New Roman" w:cs="Times New Roman" w:hint="eastAsia"/>
          <w:szCs w:val="21"/>
        </w:rPr>
        <w:t>4</w:t>
      </w:r>
      <w:r w:rsidRPr="002F1DC3">
        <w:rPr>
          <w:rFonts w:ascii="Times New Roman" w:eastAsia="华文细黑" w:hAnsi="Times New Roman" w:cs="Times New Roman" w:hint="eastAsia"/>
          <w:szCs w:val="21"/>
        </w:rPr>
        <w:t>.</w:t>
      </w:r>
      <w:r w:rsidRPr="002F1DC3">
        <w:rPr>
          <w:rFonts w:ascii="Times New Roman" w:eastAsia="华文细黑" w:hAnsi="Times New Roman" w:cs="Times New Roman"/>
          <w:szCs w:val="21"/>
        </w:rPr>
        <w:t>4</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本合同自签订之日起</w:t>
      </w:r>
      <w:r w:rsidRPr="002F1DC3">
        <w:rPr>
          <w:rFonts w:ascii="Times New Roman" w:eastAsia="华文细黑" w:hAnsi="Times New Roman" w:cs="Times New Roman" w:hint="eastAsia"/>
          <w:szCs w:val="21"/>
        </w:rPr>
        <w:t>3</w:t>
      </w:r>
      <w:r w:rsidRPr="002F1DC3">
        <w:rPr>
          <w:rFonts w:ascii="Times New Roman" w:eastAsia="华文细黑" w:hAnsi="Times New Roman" w:cs="Times New Roman" w:hint="eastAsia"/>
          <w:szCs w:val="21"/>
        </w:rPr>
        <w:t>年内，任何甲方、乙方均不得以专职、兼职、劳务等形式从丙方及甲方项目组成员中聘用相关人员为其或其关联公司工作。否则违约方须向丙方给予相关补偿，补偿金额等于被聘用人员</w:t>
      </w:r>
      <w:r w:rsidRPr="002F1DC3">
        <w:rPr>
          <w:rFonts w:ascii="Times New Roman" w:eastAsia="华文细黑" w:hAnsi="Times New Roman" w:cs="Times New Roman" w:hint="eastAsia"/>
          <w:szCs w:val="21"/>
        </w:rPr>
        <w:t>1</w:t>
      </w:r>
      <w:r w:rsidRPr="002F1DC3">
        <w:rPr>
          <w:rFonts w:ascii="Times New Roman" w:eastAsia="华文细黑" w:hAnsi="Times New Roman" w:cs="Times New Roman" w:hint="eastAsia"/>
          <w:szCs w:val="21"/>
        </w:rPr>
        <w:t>倍年薪总额。</w:t>
      </w:r>
    </w:p>
    <w:p w14:paraId="5923B5E1" w14:textId="77777777" w:rsidR="00A376A9" w:rsidRPr="002F1DC3" w:rsidRDefault="00A376A9">
      <w:pPr>
        <w:adjustRightInd w:val="0"/>
        <w:snapToGrid w:val="0"/>
        <w:spacing w:afterLines="20" w:after="62" w:line="288" w:lineRule="auto"/>
        <w:ind w:left="567" w:hangingChars="270" w:hanging="567"/>
        <w:rPr>
          <w:rFonts w:ascii="Times New Roman" w:eastAsia="华文细黑" w:hAnsi="Times New Roman" w:cs="Times New Roman"/>
          <w:szCs w:val="21"/>
        </w:rPr>
      </w:pPr>
    </w:p>
    <w:p w14:paraId="4A055B92" w14:textId="77777777" w:rsidR="00A376A9" w:rsidRPr="002F1DC3" w:rsidRDefault="000A16F0">
      <w:pPr>
        <w:adjustRightInd w:val="0"/>
        <w:snapToGrid w:val="0"/>
        <w:spacing w:afterLines="20" w:after="62" w:line="288" w:lineRule="auto"/>
        <w:rPr>
          <w:rFonts w:ascii="Times New Roman" w:eastAsia="华文细黑" w:hAnsi="Times New Roman" w:cs="Times New Roman"/>
          <w:b/>
          <w:szCs w:val="21"/>
        </w:rPr>
      </w:pPr>
      <w:r w:rsidRPr="002F1DC3">
        <w:rPr>
          <w:rFonts w:ascii="Times New Roman" w:eastAsia="华文细黑" w:hAnsi="Times New Roman" w:cs="Times New Roman" w:hint="eastAsia"/>
          <w:b/>
          <w:szCs w:val="21"/>
        </w:rPr>
        <w:t>第十</w:t>
      </w:r>
      <w:r w:rsidR="00F1557B" w:rsidRPr="002F1DC3">
        <w:rPr>
          <w:rFonts w:ascii="Times New Roman" w:eastAsia="华文细黑" w:hAnsi="Times New Roman" w:cs="Times New Roman" w:hint="eastAsia"/>
          <w:b/>
          <w:szCs w:val="21"/>
        </w:rPr>
        <w:t>五</w:t>
      </w:r>
      <w:r w:rsidRPr="002F1DC3">
        <w:rPr>
          <w:rFonts w:ascii="Times New Roman" w:eastAsia="华文细黑" w:hAnsi="Times New Roman" w:cs="Times New Roman" w:hint="eastAsia"/>
          <w:b/>
          <w:szCs w:val="21"/>
        </w:rPr>
        <w:t>条：适用法律及争议解决</w:t>
      </w:r>
    </w:p>
    <w:p w14:paraId="4A96B9EB" w14:textId="77777777" w:rsidR="00A376A9" w:rsidRPr="002F1DC3" w:rsidRDefault="000A16F0">
      <w:pPr>
        <w:adjustRightInd w:val="0"/>
        <w:snapToGrid w:val="0"/>
        <w:spacing w:afterLines="20" w:after="62" w:line="288" w:lineRule="auto"/>
        <w:ind w:left="567" w:hangingChars="270" w:hanging="567"/>
        <w:outlineLvl w:val="0"/>
        <w:rPr>
          <w:rFonts w:ascii="Times New Roman" w:eastAsia="华文细黑" w:hAnsi="Times New Roman" w:cs="Times New Roman"/>
          <w:szCs w:val="21"/>
        </w:rPr>
      </w:pPr>
      <w:r w:rsidRPr="002F1DC3">
        <w:rPr>
          <w:rFonts w:ascii="Times New Roman" w:eastAsia="华文细黑" w:hAnsi="Times New Roman" w:cs="Times New Roman" w:hint="eastAsia"/>
          <w:szCs w:val="21"/>
        </w:rPr>
        <w:t>1</w:t>
      </w:r>
      <w:r w:rsidR="00F1557B" w:rsidRPr="002F1DC3">
        <w:rPr>
          <w:rFonts w:ascii="Times New Roman" w:eastAsia="华文细黑" w:hAnsi="Times New Roman" w:cs="Times New Roman" w:hint="eastAsia"/>
          <w:szCs w:val="21"/>
        </w:rPr>
        <w:t>5</w:t>
      </w:r>
      <w:r w:rsidRPr="002F1DC3">
        <w:rPr>
          <w:rFonts w:ascii="Times New Roman" w:eastAsia="华文细黑" w:hAnsi="Times New Roman" w:cs="Times New Roman" w:hint="eastAsia"/>
          <w:szCs w:val="21"/>
        </w:rPr>
        <w:t>.1</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本合同的成立、有效、解释和履行，适用中华人民共和国法律（</w:t>
      </w:r>
      <w:r w:rsidR="00302D88" w:rsidRPr="002F1DC3">
        <w:rPr>
          <w:rFonts w:ascii="Times New Roman" w:eastAsia="华文细黑" w:hAnsi="Times New Roman" w:cs="Times New Roman" w:hint="eastAsia"/>
          <w:szCs w:val="21"/>
        </w:rPr>
        <w:t>为</w:t>
      </w:r>
      <w:r w:rsidR="00F101C1" w:rsidRPr="002F1DC3">
        <w:rPr>
          <w:rFonts w:ascii="Times New Roman" w:eastAsia="华文细黑" w:hAnsi="Times New Roman" w:cs="Times New Roman" w:hint="eastAsia"/>
          <w:szCs w:val="21"/>
        </w:rPr>
        <w:t>本合同</w:t>
      </w:r>
      <w:r w:rsidR="00302D88" w:rsidRPr="002F1DC3">
        <w:rPr>
          <w:rFonts w:ascii="Times New Roman" w:eastAsia="华文细黑" w:hAnsi="Times New Roman" w:cs="Times New Roman" w:hint="eastAsia"/>
          <w:szCs w:val="21"/>
        </w:rPr>
        <w:t>之目的，在</w:t>
      </w:r>
      <w:r w:rsidR="00F101C1" w:rsidRPr="002F1DC3">
        <w:rPr>
          <w:rFonts w:ascii="Times New Roman" w:eastAsia="华文细黑" w:hAnsi="Times New Roman" w:cs="Times New Roman" w:hint="eastAsia"/>
          <w:szCs w:val="21"/>
        </w:rPr>
        <w:t>本合同</w:t>
      </w:r>
      <w:r w:rsidR="00302D88" w:rsidRPr="002F1DC3">
        <w:rPr>
          <w:rFonts w:ascii="Times New Roman" w:eastAsia="华文细黑" w:hAnsi="Times New Roman" w:cs="Times New Roman" w:hint="eastAsia"/>
          <w:szCs w:val="21"/>
        </w:rPr>
        <w:t>中，</w:t>
      </w:r>
      <w:r w:rsidRPr="002F1DC3">
        <w:rPr>
          <w:rFonts w:ascii="Times New Roman" w:eastAsia="华文细黑" w:hAnsi="Times New Roman" w:cs="Times New Roman" w:hint="eastAsia"/>
          <w:szCs w:val="21"/>
        </w:rPr>
        <w:t>不含香港特别行政区、澳门特别行政区和台湾地区）。</w:t>
      </w:r>
    </w:p>
    <w:p w14:paraId="136749F6" w14:textId="77777777" w:rsidR="00A376A9" w:rsidRPr="002F1DC3" w:rsidRDefault="000A16F0">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1</w:t>
      </w:r>
      <w:r w:rsidR="00F1557B" w:rsidRPr="002F1DC3">
        <w:rPr>
          <w:rFonts w:ascii="Times New Roman" w:eastAsia="华文细黑" w:hAnsi="Times New Roman" w:cs="Times New Roman" w:hint="eastAsia"/>
          <w:szCs w:val="21"/>
        </w:rPr>
        <w:t>5</w:t>
      </w:r>
      <w:r w:rsidRPr="002F1DC3">
        <w:rPr>
          <w:rFonts w:ascii="Times New Roman" w:eastAsia="华文细黑" w:hAnsi="Times New Roman" w:cs="Times New Roman" w:hint="eastAsia"/>
          <w:szCs w:val="21"/>
        </w:rPr>
        <w:t>.2</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在履行本合同过程中，合同当事人若发生纠纷，应本着友好协商，维护监管资产利益的原则协商解决；协商不成的，应向甲方注册地有管辖权的人民法院提起诉讼以解决争议，败诉方应承担胜诉方付出的律师费。</w:t>
      </w:r>
    </w:p>
    <w:p w14:paraId="7C8D10D2" w14:textId="77777777" w:rsidR="00A376A9" w:rsidRPr="002F1DC3" w:rsidRDefault="000A16F0">
      <w:pPr>
        <w:adjustRightInd w:val="0"/>
        <w:snapToGrid w:val="0"/>
        <w:spacing w:afterLines="20" w:after="62" w:line="288" w:lineRule="auto"/>
        <w:ind w:left="630" w:hangingChars="300" w:hanging="630"/>
        <w:rPr>
          <w:rFonts w:ascii="Times New Roman" w:eastAsia="华文细黑" w:hAnsi="Times New Roman" w:cs="Times New Roman"/>
          <w:szCs w:val="21"/>
        </w:rPr>
      </w:pPr>
      <w:r w:rsidRPr="002F1DC3">
        <w:rPr>
          <w:rFonts w:ascii="Times New Roman" w:eastAsia="华文细黑" w:hAnsi="Times New Roman" w:cs="Times New Roman" w:hint="eastAsia"/>
          <w:szCs w:val="21"/>
        </w:rPr>
        <w:t>1</w:t>
      </w:r>
      <w:r w:rsidR="00F1557B" w:rsidRPr="002F1DC3">
        <w:rPr>
          <w:rFonts w:ascii="Times New Roman" w:eastAsia="华文细黑" w:hAnsi="Times New Roman" w:cs="Times New Roman" w:hint="eastAsia"/>
          <w:szCs w:val="21"/>
        </w:rPr>
        <w:t>5</w:t>
      </w:r>
      <w:r w:rsidRPr="002F1DC3">
        <w:rPr>
          <w:rFonts w:ascii="Times New Roman" w:eastAsia="华文细黑" w:hAnsi="Times New Roman" w:cs="Times New Roman" w:hint="eastAsia"/>
          <w:szCs w:val="21"/>
        </w:rPr>
        <w:t>.3</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在发生任何争议和在任何争议正在进行诉讼时，除了所争议的事宜外，各方应继续完成其各自在本合同项下的义务。</w:t>
      </w:r>
    </w:p>
    <w:p w14:paraId="717574DE" w14:textId="77777777" w:rsidR="00A376A9" w:rsidRPr="002F1DC3" w:rsidRDefault="000A16F0">
      <w:pPr>
        <w:adjustRightInd w:val="0"/>
        <w:snapToGrid w:val="0"/>
        <w:spacing w:afterLines="20" w:after="62" w:line="288" w:lineRule="auto"/>
        <w:rPr>
          <w:rFonts w:ascii="Times New Roman" w:eastAsia="华文细黑" w:hAnsi="Times New Roman" w:cs="Times New Roman"/>
          <w:b/>
          <w:szCs w:val="21"/>
        </w:rPr>
      </w:pPr>
      <w:r w:rsidRPr="002F1DC3">
        <w:rPr>
          <w:rFonts w:ascii="Times New Roman" w:eastAsia="华文细黑" w:hAnsi="Times New Roman" w:cs="Times New Roman" w:hint="eastAsia"/>
          <w:b/>
          <w:szCs w:val="21"/>
        </w:rPr>
        <w:lastRenderedPageBreak/>
        <w:t>第十</w:t>
      </w:r>
      <w:r w:rsidR="00F1557B" w:rsidRPr="002F1DC3">
        <w:rPr>
          <w:rFonts w:ascii="Times New Roman" w:eastAsia="华文细黑" w:hAnsi="Times New Roman" w:cs="Times New Roman" w:hint="eastAsia"/>
          <w:b/>
          <w:szCs w:val="21"/>
        </w:rPr>
        <w:t>六</w:t>
      </w:r>
      <w:r w:rsidRPr="002F1DC3">
        <w:rPr>
          <w:rFonts w:ascii="Times New Roman" w:eastAsia="华文细黑" w:hAnsi="Times New Roman" w:cs="Times New Roman" w:hint="eastAsia"/>
          <w:b/>
          <w:szCs w:val="21"/>
        </w:rPr>
        <w:t>条：不可抗力</w:t>
      </w:r>
    </w:p>
    <w:p w14:paraId="42114B1B" w14:textId="77777777" w:rsidR="00A376A9" w:rsidRPr="002F1DC3" w:rsidRDefault="000A16F0">
      <w:pPr>
        <w:adjustRightInd w:val="0"/>
        <w:snapToGrid w:val="0"/>
        <w:spacing w:afterLines="20" w:after="62" w:line="288" w:lineRule="auto"/>
        <w:ind w:left="567" w:hangingChars="270" w:hanging="567"/>
        <w:outlineLvl w:val="0"/>
        <w:rPr>
          <w:rFonts w:ascii="Times New Roman" w:eastAsia="华文细黑" w:hAnsi="Times New Roman" w:cs="Times New Roman"/>
          <w:szCs w:val="21"/>
        </w:rPr>
      </w:pPr>
      <w:r w:rsidRPr="002F1DC3">
        <w:rPr>
          <w:rFonts w:ascii="Times New Roman" w:eastAsia="华文细黑" w:hAnsi="Times New Roman" w:cs="Times New Roman" w:hint="eastAsia"/>
          <w:szCs w:val="21"/>
        </w:rPr>
        <w:t>1</w:t>
      </w:r>
      <w:r w:rsidR="00F1557B" w:rsidRPr="002F1DC3">
        <w:rPr>
          <w:rFonts w:ascii="Times New Roman" w:eastAsia="华文细黑" w:hAnsi="Times New Roman" w:cs="Times New Roman" w:hint="eastAsia"/>
          <w:szCs w:val="21"/>
        </w:rPr>
        <w:t>6</w:t>
      </w:r>
      <w:r w:rsidRPr="002F1DC3">
        <w:rPr>
          <w:rFonts w:ascii="Times New Roman" w:eastAsia="华文细黑" w:hAnsi="Times New Roman" w:cs="Times New Roman" w:hint="eastAsia"/>
          <w:szCs w:val="21"/>
        </w:rPr>
        <w:t>.1</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如果一方在履行本合同时直接受到某一不可抗力事实的影响、迟延或阻碍，该方应在不可抗力事件发生后的十天内通知其他方并提供有关的详细信息；</w:t>
      </w:r>
    </w:p>
    <w:p w14:paraId="2C7B185C" w14:textId="77777777" w:rsidR="00A376A9" w:rsidRPr="002F1DC3" w:rsidRDefault="000A16F0">
      <w:pPr>
        <w:adjustRightInd w:val="0"/>
        <w:snapToGrid w:val="0"/>
        <w:spacing w:afterLines="20" w:after="62" w:line="288" w:lineRule="auto"/>
        <w:ind w:left="567" w:hangingChars="270" w:hanging="567"/>
        <w:rPr>
          <w:rFonts w:ascii="Times New Roman" w:eastAsia="华文细黑" w:hAnsi="Times New Roman" w:cs="Times New Roman"/>
          <w:szCs w:val="21"/>
        </w:rPr>
      </w:pPr>
      <w:r w:rsidRPr="002F1DC3">
        <w:rPr>
          <w:rFonts w:ascii="Times New Roman" w:eastAsia="华文细黑" w:hAnsi="Times New Roman" w:cs="Times New Roman" w:hint="eastAsia"/>
          <w:szCs w:val="21"/>
        </w:rPr>
        <w:t>1</w:t>
      </w:r>
      <w:r w:rsidR="00F1557B" w:rsidRPr="002F1DC3">
        <w:rPr>
          <w:rFonts w:ascii="Times New Roman" w:eastAsia="华文细黑" w:hAnsi="Times New Roman" w:cs="Times New Roman" w:hint="eastAsia"/>
          <w:szCs w:val="21"/>
        </w:rPr>
        <w:t>6</w:t>
      </w:r>
      <w:r w:rsidRPr="002F1DC3">
        <w:rPr>
          <w:rFonts w:ascii="Times New Roman" w:eastAsia="华文细黑" w:hAnsi="Times New Roman" w:cs="Times New Roman" w:hint="eastAsia"/>
          <w:szCs w:val="21"/>
        </w:rPr>
        <w:t>.2</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对不可抗力事件造成的未履行或延迟履行义务，任何一方均不承担责任。受不可抗力事件影响的一方须采取适当措施以减少或消除不可抗力的影响，并尽快恢复履行受不可抗力事件影响的义务；</w:t>
      </w:r>
    </w:p>
    <w:p w14:paraId="09625B31" w14:textId="77777777" w:rsidR="00A376A9" w:rsidRPr="002F1DC3" w:rsidRDefault="000A16F0">
      <w:pPr>
        <w:adjustRightInd w:val="0"/>
        <w:snapToGrid w:val="0"/>
        <w:spacing w:afterLines="20" w:after="62" w:line="288" w:lineRule="auto"/>
        <w:ind w:left="630" w:hangingChars="300" w:hanging="630"/>
        <w:rPr>
          <w:rFonts w:ascii="Times New Roman" w:eastAsia="华文细黑" w:hAnsi="Times New Roman" w:cs="Times New Roman"/>
          <w:szCs w:val="21"/>
        </w:rPr>
      </w:pPr>
      <w:r w:rsidRPr="002F1DC3">
        <w:rPr>
          <w:rFonts w:ascii="Times New Roman" w:eastAsia="华文细黑" w:hAnsi="Times New Roman" w:cs="Times New Roman" w:hint="eastAsia"/>
          <w:szCs w:val="21"/>
        </w:rPr>
        <w:t>1</w:t>
      </w:r>
      <w:r w:rsidR="00F1557B" w:rsidRPr="002F1DC3">
        <w:rPr>
          <w:rFonts w:ascii="Times New Roman" w:eastAsia="华文细黑" w:hAnsi="Times New Roman" w:cs="Times New Roman" w:hint="eastAsia"/>
          <w:szCs w:val="21"/>
        </w:rPr>
        <w:t>6</w:t>
      </w:r>
      <w:r w:rsidRPr="002F1DC3">
        <w:rPr>
          <w:rFonts w:ascii="Times New Roman" w:eastAsia="华文细黑" w:hAnsi="Times New Roman" w:cs="Times New Roman" w:hint="eastAsia"/>
          <w:szCs w:val="21"/>
        </w:rPr>
        <w:t>.3</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本合同所称不可抗力事件指无法克服、无法预见、超出一方或各方合理控制范围且妨碍各方完全履行合同义务的事件。不可抗力事件包括但不限于以下方面：自然灾害、暴动、战争、内乱、爆炸、火灾、洪水。</w:t>
      </w:r>
    </w:p>
    <w:p w14:paraId="1D510B25" w14:textId="77777777" w:rsidR="00A376A9" w:rsidRPr="002F1DC3" w:rsidRDefault="00A376A9">
      <w:pPr>
        <w:adjustRightInd w:val="0"/>
        <w:snapToGrid w:val="0"/>
        <w:spacing w:afterLines="20" w:after="62" w:line="288" w:lineRule="auto"/>
        <w:rPr>
          <w:rFonts w:ascii="Times New Roman" w:eastAsia="华文细黑" w:hAnsi="Times New Roman" w:cs="Times New Roman"/>
          <w:szCs w:val="21"/>
        </w:rPr>
      </w:pPr>
    </w:p>
    <w:p w14:paraId="49254197" w14:textId="77777777" w:rsidR="00A376A9" w:rsidRPr="002F1DC3" w:rsidRDefault="000A16F0">
      <w:pPr>
        <w:adjustRightInd w:val="0"/>
        <w:snapToGrid w:val="0"/>
        <w:spacing w:afterLines="20" w:after="62" w:line="288" w:lineRule="auto"/>
        <w:rPr>
          <w:rFonts w:ascii="Times New Roman" w:eastAsia="华文细黑" w:hAnsi="Times New Roman" w:cs="Times New Roman"/>
          <w:b/>
          <w:szCs w:val="21"/>
        </w:rPr>
      </w:pPr>
      <w:r w:rsidRPr="002F1DC3">
        <w:rPr>
          <w:rFonts w:ascii="Times New Roman" w:eastAsia="华文细黑" w:hAnsi="Times New Roman" w:cs="Times New Roman" w:hint="eastAsia"/>
          <w:b/>
          <w:szCs w:val="21"/>
        </w:rPr>
        <w:t>第十</w:t>
      </w:r>
      <w:r w:rsidR="00F1557B" w:rsidRPr="002F1DC3">
        <w:rPr>
          <w:rFonts w:ascii="Times New Roman" w:eastAsia="华文细黑" w:hAnsi="Times New Roman" w:cs="Times New Roman" w:hint="eastAsia"/>
          <w:b/>
          <w:szCs w:val="21"/>
        </w:rPr>
        <w:t>七</w:t>
      </w:r>
      <w:r w:rsidRPr="002F1DC3">
        <w:rPr>
          <w:rFonts w:ascii="Times New Roman" w:eastAsia="华文细黑" w:hAnsi="Times New Roman" w:cs="Times New Roman" w:hint="eastAsia"/>
          <w:b/>
          <w:szCs w:val="21"/>
        </w:rPr>
        <w:t>条：反商业贿赂条款</w:t>
      </w:r>
    </w:p>
    <w:p w14:paraId="35520BB5" w14:textId="77777777" w:rsidR="00A376A9" w:rsidRPr="002F1DC3" w:rsidRDefault="000A16F0">
      <w:pPr>
        <w:adjustRightInd w:val="0"/>
        <w:snapToGrid w:val="0"/>
        <w:spacing w:afterLines="20" w:after="62" w:line="288" w:lineRule="auto"/>
        <w:ind w:left="567" w:hangingChars="270" w:hanging="567"/>
        <w:outlineLvl w:val="0"/>
        <w:rPr>
          <w:rFonts w:ascii="Times New Roman" w:eastAsia="华文细黑" w:hAnsi="Times New Roman" w:cs="Times New Roman"/>
          <w:szCs w:val="21"/>
        </w:rPr>
      </w:pPr>
      <w:r w:rsidRPr="002F1DC3">
        <w:rPr>
          <w:rFonts w:ascii="Times New Roman" w:eastAsia="华文细黑" w:hAnsi="Times New Roman" w:cs="Times New Roman"/>
          <w:szCs w:val="21"/>
        </w:rPr>
        <w:t>1</w:t>
      </w:r>
      <w:r w:rsidR="00F1557B" w:rsidRPr="002F1DC3">
        <w:rPr>
          <w:rFonts w:ascii="Times New Roman" w:eastAsia="华文细黑" w:hAnsi="Times New Roman" w:cs="Times New Roman" w:hint="eastAsia"/>
          <w:szCs w:val="21"/>
        </w:rPr>
        <w:t>7</w:t>
      </w:r>
      <w:r w:rsidRPr="002F1DC3">
        <w:rPr>
          <w:rFonts w:ascii="Times New Roman" w:eastAsia="华文细黑" w:hAnsi="Times New Roman" w:cs="Times New Roman" w:hint="eastAsia"/>
          <w:szCs w:val="21"/>
        </w:rPr>
        <w:t>.1</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各方均清楚并愿意严格遵守中华人民共和国反商业贿赂的法律规定，各方均清楚任何形式的贿赂和贪</w:t>
      </w:r>
      <w:proofErr w:type="gramStart"/>
      <w:r w:rsidRPr="002F1DC3">
        <w:rPr>
          <w:rFonts w:ascii="Times New Roman" w:eastAsia="华文细黑" w:hAnsi="Times New Roman" w:cs="Times New Roman" w:hint="eastAsia"/>
          <w:szCs w:val="21"/>
        </w:rPr>
        <w:t>渎</w:t>
      </w:r>
      <w:proofErr w:type="gramEnd"/>
      <w:r w:rsidRPr="002F1DC3">
        <w:rPr>
          <w:rFonts w:ascii="Times New Roman" w:eastAsia="华文细黑" w:hAnsi="Times New Roman" w:cs="Times New Roman" w:hint="eastAsia"/>
          <w:szCs w:val="21"/>
        </w:rPr>
        <w:t>行为都将触犯法律。</w:t>
      </w:r>
    </w:p>
    <w:p w14:paraId="2797EE08" w14:textId="77777777" w:rsidR="00A376A9" w:rsidRPr="002F1DC3" w:rsidRDefault="000A16F0">
      <w:pPr>
        <w:adjustRightInd w:val="0"/>
        <w:snapToGrid w:val="0"/>
        <w:spacing w:afterLines="20" w:after="62" w:line="288" w:lineRule="auto"/>
        <w:ind w:left="567" w:hangingChars="270" w:hanging="567"/>
        <w:outlineLvl w:val="0"/>
        <w:rPr>
          <w:rFonts w:ascii="Times New Roman" w:eastAsia="华文细黑" w:hAnsi="Times New Roman" w:cs="Times New Roman"/>
          <w:szCs w:val="21"/>
        </w:rPr>
      </w:pPr>
      <w:r w:rsidRPr="002F1DC3">
        <w:rPr>
          <w:rFonts w:ascii="Times New Roman" w:eastAsia="华文细黑" w:hAnsi="Times New Roman" w:cs="Times New Roman"/>
          <w:szCs w:val="21"/>
        </w:rPr>
        <w:t>1</w:t>
      </w:r>
      <w:r w:rsidR="00F1557B" w:rsidRPr="002F1DC3">
        <w:rPr>
          <w:rFonts w:ascii="Times New Roman" w:eastAsia="华文细黑" w:hAnsi="Times New Roman" w:cs="Times New Roman" w:hint="eastAsia"/>
          <w:szCs w:val="21"/>
        </w:rPr>
        <w:t>7</w:t>
      </w:r>
      <w:r w:rsidRPr="002F1DC3">
        <w:rPr>
          <w:rFonts w:ascii="Times New Roman" w:eastAsia="华文细黑" w:hAnsi="Times New Roman" w:cs="Times New Roman" w:hint="eastAsia"/>
          <w:szCs w:val="21"/>
        </w:rPr>
        <w:t>.2</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各方均不得向其他方或其他方经办人或其他相关人员索要、收受、提供、给予本合同约定外的任何利益，包括但不限于明扣、暗扣、现金、购物卡、实物、有价证券、旅游或其他非物质性利益等。且各方或其经办人员均不得为了本合同之目的与本合同以外的任何第三方发生上述所列示的任何一种行为。如该行为属于行业惯例或通常做法，则须在本合同中明示。</w:t>
      </w:r>
    </w:p>
    <w:p w14:paraId="0A936321" w14:textId="77777777" w:rsidR="00A376A9" w:rsidRPr="002F1DC3" w:rsidRDefault="000A16F0">
      <w:pPr>
        <w:adjustRightInd w:val="0"/>
        <w:snapToGrid w:val="0"/>
        <w:spacing w:afterLines="20" w:after="62" w:line="288" w:lineRule="auto"/>
        <w:ind w:left="567" w:hangingChars="270" w:hanging="567"/>
        <w:outlineLvl w:val="0"/>
        <w:rPr>
          <w:rFonts w:ascii="Times New Roman" w:eastAsia="华文细黑" w:hAnsi="Times New Roman" w:cs="Times New Roman"/>
          <w:szCs w:val="21"/>
        </w:rPr>
      </w:pPr>
      <w:r w:rsidRPr="002F1DC3">
        <w:rPr>
          <w:rFonts w:ascii="Times New Roman" w:eastAsia="华文细黑" w:hAnsi="Times New Roman" w:cs="Times New Roman"/>
          <w:szCs w:val="21"/>
        </w:rPr>
        <w:t>1</w:t>
      </w:r>
      <w:r w:rsidR="00F1557B" w:rsidRPr="002F1DC3">
        <w:rPr>
          <w:rFonts w:ascii="Times New Roman" w:eastAsia="华文细黑" w:hAnsi="Times New Roman" w:cs="Times New Roman" w:hint="eastAsia"/>
          <w:szCs w:val="21"/>
        </w:rPr>
        <w:t>7</w:t>
      </w:r>
      <w:r w:rsidRPr="002F1DC3">
        <w:rPr>
          <w:rFonts w:ascii="Times New Roman" w:eastAsia="华文细黑" w:hAnsi="Times New Roman" w:cs="Times New Roman" w:hint="eastAsia"/>
          <w:szCs w:val="21"/>
        </w:rPr>
        <w:t>.3</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各方均严格禁止各方经办人员的任何商业贿赂行为。各方经办人发生本合同第</w:t>
      </w:r>
      <w:r w:rsidRPr="002F1DC3">
        <w:rPr>
          <w:rFonts w:ascii="Times New Roman" w:eastAsia="华文细黑" w:hAnsi="Times New Roman" w:cs="Times New Roman"/>
          <w:szCs w:val="21"/>
        </w:rPr>
        <w:t>19</w:t>
      </w:r>
      <w:r w:rsidRPr="002F1DC3">
        <w:rPr>
          <w:rFonts w:ascii="Times New Roman" w:eastAsia="华文细黑" w:hAnsi="Times New Roman" w:cs="Times New Roman" w:hint="eastAsia"/>
          <w:szCs w:val="21"/>
        </w:rPr>
        <w:t>.2</w:t>
      </w:r>
      <w:r w:rsidRPr="002F1DC3">
        <w:rPr>
          <w:rFonts w:ascii="Times New Roman" w:eastAsia="华文细黑" w:hAnsi="Times New Roman" w:cs="Times New Roman" w:hint="eastAsia"/>
          <w:szCs w:val="21"/>
        </w:rPr>
        <w:t>款所列示的任何一种行为，都将受到各自公司制度和国家法律的惩处。</w:t>
      </w:r>
    </w:p>
    <w:p w14:paraId="534EA1A2" w14:textId="77777777" w:rsidR="00A376A9" w:rsidRPr="002F1DC3" w:rsidRDefault="000A16F0">
      <w:pPr>
        <w:adjustRightInd w:val="0"/>
        <w:snapToGrid w:val="0"/>
        <w:spacing w:afterLines="20" w:after="62" w:line="288" w:lineRule="auto"/>
        <w:ind w:left="567" w:hangingChars="270" w:hanging="567"/>
        <w:outlineLvl w:val="0"/>
        <w:rPr>
          <w:rFonts w:ascii="Times New Roman" w:eastAsia="华文细黑" w:hAnsi="Times New Roman" w:cs="Times New Roman"/>
          <w:szCs w:val="21"/>
        </w:rPr>
      </w:pPr>
      <w:r w:rsidRPr="002F1DC3">
        <w:rPr>
          <w:rFonts w:ascii="Times New Roman" w:eastAsia="华文细黑" w:hAnsi="Times New Roman" w:cs="Times New Roman"/>
          <w:szCs w:val="21"/>
        </w:rPr>
        <w:t>1</w:t>
      </w:r>
      <w:r w:rsidR="00F1557B" w:rsidRPr="002F1DC3">
        <w:rPr>
          <w:rFonts w:ascii="Times New Roman" w:eastAsia="华文细黑" w:hAnsi="Times New Roman" w:cs="Times New Roman" w:hint="eastAsia"/>
          <w:szCs w:val="21"/>
        </w:rPr>
        <w:t>7</w:t>
      </w:r>
      <w:r w:rsidRPr="002F1DC3">
        <w:rPr>
          <w:rFonts w:ascii="Times New Roman" w:eastAsia="华文细黑" w:hAnsi="Times New Roman" w:cs="Times New Roman" w:hint="eastAsia"/>
          <w:szCs w:val="21"/>
        </w:rPr>
        <w:t>.4</w:t>
      </w:r>
      <w:r w:rsidRPr="002F1DC3">
        <w:rPr>
          <w:rFonts w:ascii="Times New Roman" w:eastAsia="华文细黑" w:hAnsi="Times New Roman" w:cs="Times New Roman" w:hint="eastAsia"/>
          <w:szCs w:val="21"/>
        </w:rPr>
        <w:tab/>
      </w:r>
      <w:r w:rsidRPr="002F1DC3">
        <w:rPr>
          <w:rFonts w:ascii="Times New Roman" w:eastAsia="华文细黑" w:hAnsi="Times New Roman" w:cs="Times New Roman" w:hint="eastAsia"/>
          <w:szCs w:val="21"/>
        </w:rPr>
        <w:t>如因一方或一方经办人违反上述条款规定，给其他方造成损失的，应承担损害赔偿责任。为避免歧义，丙方确保丙方委派的丙方监管人员严格执行本合同等交易文件中约定的监管事项，如因丙方委派的丙方监管人员失职或未按本合同等交易文件约定履行监管职责，导致出现资金挪用、抽逃资金或其他任何不利于甲方情形的，由丙方根据本合同等交易文件约定承担违约责任。</w:t>
      </w:r>
    </w:p>
    <w:p w14:paraId="0A9BA9FB" w14:textId="77777777" w:rsidR="00A376A9" w:rsidRPr="002F1DC3" w:rsidRDefault="00A376A9">
      <w:pPr>
        <w:adjustRightInd w:val="0"/>
        <w:snapToGrid w:val="0"/>
        <w:spacing w:afterLines="20" w:after="62" w:line="288" w:lineRule="auto"/>
        <w:rPr>
          <w:rFonts w:ascii="Times New Roman" w:eastAsia="华文细黑" w:hAnsi="Times New Roman" w:cs="Times New Roman"/>
          <w:szCs w:val="21"/>
        </w:rPr>
      </w:pPr>
    </w:p>
    <w:p w14:paraId="10D4CBC4" w14:textId="77777777" w:rsidR="00A376A9" w:rsidRPr="002F1DC3" w:rsidRDefault="000A16F0">
      <w:pPr>
        <w:adjustRightInd w:val="0"/>
        <w:snapToGrid w:val="0"/>
        <w:spacing w:afterLines="20" w:after="62" w:line="288" w:lineRule="auto"/>
        <w:rPr>
          <w:rFonts w:ascii="Times New Roman" w:eastAsia="华文细黑" w:hAnsi="Times New Roman" w:cs="Times New Roman"/>
          <w:b/>
          <w:szCs w:val="21"/>
        </w:rPr>
      </w:pPr>
      <w:r w:rsidRPr="002F1DC3">
        <w:rPr>
          <w:rFonts w:ascii="Times New Roman" w:eastAsia="华文细黑" w:hAnsi="Times New Roman" w:cs="Times New Roman" w:hint="eastAsia"/>
          <w:b/>
          <w:szCs w:val="21"/>
        </w:rPr>
        <w:t>第</w:t>
      </w:r>
      <w:r w:rsidR="00F1557B" w:rsidRPr="002F1DC3">
        <w:rPr>
          <w:rFonts w:ascii="Times New Roman" w:eastAsia="华文细黑" w:hAnsi="Times New Roman" w:cs="Times New Roman" w:hint="eastAsia"/>
          <w:b/>
          <w:szCs w:val="21"/>
        </w:rPr>
        <w:t>十八</w:t>
      </w:r>
      <w:r w:rsidRPr="002F1DC3">
        <w:rPr>
          <w:rFonts w:ascii="Times New Roman" w:eastAsia="华文细黑" w:hAnsi="Times New Roman" w:cs="Times New Roman" w:hint="eastAsia"/>
          <w:b/>
          <w:szCs w:val="21"/>
        </w:rPr>
        <w:t>条：文本及效力</w:t>
      </w:r>
    </w:p>
    <w:p w14:paraId="4E99DFEA" w14:textId="77777777" w:rsidR="00F1557B" w:rsidRPr="002F1DC3" w:rsidRDefault="000A16F0">
      <w:pPr>
        <w:adjustRightInd w:val="0"/>
        <w:snapToGrid w:val="0"/>
        <w:spacing w:afterLines="20" w:after="62" w:line="288" w:lineRule="auto"/>
        <w:rPr>
          <w:rFonts w:ascii="Times New Roman" w:eastAsia="华文细黑" w:hAnsi="Times New Roman" w:cs="Times New Roman"/>
          <w:szCs w:val="21"/>
        </w:rPr>
      </w:pPr>
      <w:r w:rsidRPr="002F1DC3">
        <w:rPr>
          <w:rFonts w:ascii="Times New Roman" w:eastAsia="华文细黑" w:hAnsi="Times New Roman" w:cs="Times New Roman" w:hint="eastAsia"/>
          <w:szCs w:val="21"/>
        </w:rPr>
        <w:t>合同正本一式陆份，甲、乙、丙三方各执贰份，具同等法律效力。</w:t>
      </w:r>
    </w:p>
    <w:p w14:paraId="002FF951" w14:textId="77777777" w:rsidR="00A376A9" w:rsidRPr="002F1DC3" w:rsidRDefault="00DE626B">
      <w:pPr>
        <w:adjustRightInd w:val="0"/>
        <w:snapToGrid w:val="0"/>
        <w:spacing w:afterLines="20" w:after="62" w:line="288" w:lineRule="auto"/>
        <w:rPr>
          <w:rFonts w:ascii="Times New Roman" w:eastAsia="华文细黑" w:hAnsi="Times New Roman" w:cs="Times New Roman"/>
          <w:szCs w:val="21"/>
        </w:rPr>
      </w:pPr>
      <w:r w:rsidRPr="002F1DC3">
        <w:rPr>
          <w:rFonts w:ascii="Times New Roman" w:eastAsia="华文细黑" w:hAnsi="Times New Roman" w:cs="Times New Roman" w:hint="eastAsia"/>
          <w:szCs w:val="21"/>
        </w:rPr>
        <w:t>（以下无正文）</w:t>
      </w:r>
    </w:p>
    <w:p w14:paraId="4B7C3BB7" w14:textId="77777777" w:rsidR="00A376A9" w:rsidRPr="002F1DC3" w:rsidRDefault="000A16F0">
      <w:pPr>
        <w:widowControl/>
        <w:jc w:val="left"/>
        <w:rPr>
          <w:rFonts w:ascii="Times New Roman" w:eastAsia="华文细黑" w:hAnsi="Times New Roman" w:cs="Times New Roman"/>
          <w:szCs w:val="21"/>
        </w:rPr>
      </w:pPr>
      <w:r w:rsidRPr="002F1DC3">
        <w:rPr>
          <w:rFonts w:ascii="Times New Roman" w:eastAsia="华文细黑" w:hAnsi="Times New Roman" w:cs="Times New Roman"/>
          <w:szCs w:val="21"/>
        </w:rPr>
        <w:br w:type="page"/>
      </w:r>
    </w:p>
    <w:p w14:paraId="780BCA86" w14:textId="77777777" w:rsidR="00A376A9" w:rsidRPr="002F1DC3" w:rsidRDefault="000A16F0" w:rsidP="009B54E6">
      <w:pPr>
        <w:adjustRightInd w:val="0"/>
        <w:snapToGrid w:val="0"/>
        <w:spacing w:afterLines="20" w:after="62" w:line="288" w:lineRule="auto"/>
        <w:rPr>
          <w:rFonts w:ascii="Times New Roman" w:eastAsia="华文细黑" w:hAnsi="Times New Roman" w:cs="Times New Roman"/>
          <w:szCs w:val="21"/>
        </w:rPr>
      </w:pPr>
      <w:r w:rsidRPr="002F1DC3">
        <w:rPr>
          <w:rFonts w:ascii="Times New Roman" w:eastAsia="华文细黑" w:hAnsi="Times New Roman" w:cs="Times New Roman" w:hint="eastAsia"/>
          <w:szCs w:val="21"/>
        </w:rPr>
        <w:lastRenderedPageBreak/>
        <w:t>（以下无正文，为编号为</w:t>
      </w:r>
      <w:r w:rsidR="00F1557B" w:rsidRPr="002F1DC3">
        <w:rPr>
          <w:rFonts w:ascii="Times New Roman" w:eastAsia="华文细黑" w:hAnsi="Times New Roman" w:cs="Times New Roman" w:hint="eastAsia"/>
          <w:szCs w:val="21"/>
        </w:rPr>
        <w:t>【</w:t>
      </w:r>
      <w:r w:rsidR="00AC6AA6" w:rsidRPr="002F1DC3">
        <w:rPr>
          <w:rFonts w:ascii="Times New Roman" w:eastAsia="楷体_GB2312" w:hAnsi="Times New Roman"/>
          <w:color w:val="000000"/>
          <w:kern w:val="0"/>
          <w:szCs w:val="24"/>
        </w:rPr>
        <w:t>P2020M11A-KYEE-011</w:t>
      </w:r>
      <w:r w:rsidR="00F1557B" w:rsidRPr="002F1DC3">
        <w:rPr>
          <w:rFonts w:ascii="Times New Roman" w:eastAsia="华文细黑" w:hAnsi="Times New Roman" w:cs="Times New Roman" w:hint="eastAsia"/>
          <w:szCs w:val="21"/>
        </w:rPr>
        <w:t>】</w:t>
      </w:r>
      <w:r w:rsidRPr="002F1DC3">
        <w:rPr>
          <w:rFonts w:ascii="Times New Roman" w:eastAsia="华文细黑" w:hAnsi="Times New Roman" w:cs="Times New Roman" w:hint="eastAsia"/>
          <w:szCs w:val="21"/>
        </w:rPr>
        <w:t>的《</w:t>
      </w:r>
      <w:r w:rsidR="00F1557B" w:rsidRPr="002F1DC3">
        <w:rPr>
          <w:rFonts w:ascii="Times New Roman" w:eastAsia="华文细黑" w:hAnsi="Times New Roman" w:cs="Times New Roman" w:hint="eastAsia"/>
          <w:szCs w:val="21"/>
        </w:rPr>
        <w:t>惠州百万花城花园</w:t>
      </w:r>
      <w:r w:rsidRPr="002F1DC3">
        <w:rPr>
          <w:rFonts w:ascii="Times New Roman" w:eastAsia="华文细黑" w:hAnsi="Times New Roman" w:cs="Times New Roman" w:hint="eastAsia"/>
          <w:szCs w:val="21"/>
        </w:rPr>
        <w:t>后期监管顾问咨询合同》签署页）</w:t>
      </w:r>
    </w:p>
    <w:p w14:paraId="7765663F" w14:textId="77777777" w:rsidR="00A376A9" w:rsidRPr="002F1DC3" w:rsidRDefault="00A376A9">
      <w:pPr>
        <w:spacing w:afterLines="20" w:after="62" w:line="288" w:lineRule="auto"/>
        <w:rPr>
          <w:rFonts w:ascii="Times New Roman" w:eastAsia="华文细黑" w:hAnsi="Times New Roman"/>
          <w:szCs w:val="21"/>
        </w:rPr>
      </w:pPr>
    </w:p>
    <w:p w14:paraId="08106A90" w14:textId="77777777" w:rsidR="00A376A9" w:rsidRPr="002F1DC3" w:rsidRDefault="00A376A9">
      <w:pPr>
        <w:spacing w:afterLines="20" w:after="62" w:line="288" w:lineRule="auto"/>
        <w:rPr>
          <w:rFonts w:ascii="Times New Roman" w:eastAsia="华文细黑" w:hAnsi="Times New Roman"/>
          <w:szCs w:val="21"/>
        </w:rPr>
      </w:pPr>
    </w:p>
    <w:p w14:paraId="78D4CA89" w14:textId="77777777" w:rsidR="00A376A9" w:rsidRPr="002F1DC3" w:rsidRDefault="000A16F0">
      <w:pPr>
        <w:spacing w:afterLines="20" w:after="62" w:line="288" w:lineRule="auto"/>
        <w:rPr>
          <w:rFonts w:ascii="Times New Roman" w:eastAsia="华文细黑" w:hAnsi="Times New Roman"/>
          <w:szCs w:val="21"/>
        </w:rPr>
      </w:pPr>
      <w:r w:rsidRPr="002F1DC3">
        <w:rPr>
          <w:rFonts w:ascii="Times New Roman" w:eastAsia="华文细黑" w:hAnsi="Times New Roman" w:hint="eastAsia"/>
          <w:szCs w:val="21"/>
        </w:rPr>
        <w:t>甲方（公章或合同专用章）：五</w:t>
      </w:r>
      <w:proofErr w:type="gramStart"/>
      <w:r w:rsidRPr="002F1DC3">
        <w:rPr>
          <w:rFonts w:ascii="Times New Roman" w:eastAsia="华文细黑" w:hAnsi="Times New Roman" w:hint="eastAsia"/>
          <w:szCs w:val="21"/>
        </w:rPr>
        <w:t>矿国际</w:t>
      </w:r>
      <w:proofErr w:type="gramEnd"/>
      <w:r w:rsidRPr="002F1DC3">
        <w:rPr>
          <w:rFonts w:ascii="Times New Roman" w:eastAsia="华文细黑" w:hAnsi="Times New Roman" w:hint="eastAsia"/>
          <w:szCs w:val="21"/>
        </w:rPr>
        <w:t>信托有限公司</w:t>
      </w:r>
    </w:p>
    <w:p w14:paraId="166ADAC4" w14:textId="750B3AF6" w:rsidR="00A376A9" w:rsidRPr="002F1DC3" w:rsidRDefault="000A16F0">
      <w:pPr>
        <w:spacing w:afterLines="20" w:after="62" w:line="288" w:lineRule="auto"/>
        <w:rPr>
          <w:rFonts w:ascii="Times New Roman" w:eastAsia="华文细黑" w:hAnsi="Times New Roman"/>
          <w:szCs w:val="21"/>
        </w:rPr>
      </w:pPr>
      <w:r w:rsidRPr="002F1DC3">
        <w:rPr>
          <w:rFonts w:ascii="Times New Roman" w:eastAsia="华文细黑" w:hAnsi="Times New Roman" w:hint="eastAsia"/>
          <w:szCs w:val="21"/>
        </w:rPr>
        <w:t>法定代表人或授权代表（签</w:t>
      </w:r>
      <w:r w:rsidR="00EA6DA8">
        <w:rPr>
          <w:rFonts w:ascii="Times New Roman" w:eastAsia="华文细黑" w:hAnsi="Times New Roman" w:hint="eastAsia"/>
          <w:szCs w:val="21"/>
        </w:rPr>
        <w:t>名</w:t>
      </w:r>
      <w:r w:rsidRPr="002F1DC3">
        <w:rPr>
          <w:rFonts w:ascii="Times New Roman" w:eastAsia="华文细黑" w:hAnsi="Times New Roman" w:hint="eastAsia"/>
          <w:szCs w:val="21"/>
        </w:rPr>
        <w:t>或签章）：</w:t>
      </w:r>
    </w:p>
    <w:p w14:paraId="1C574162" w14:textId="77777777" w:rsidR="00A376A9" w:rsidRPr="002F1DC3" w:rsidRDefault="00A376A9">
      <w:pPr>
        <w:spacing w:afterLines="20" w:after="62" w:line="288" w:lineRule="auto"/>
        <w:rPr>
          <w:rFonts w:ascii="Times New Roman" w:eastAsia="华文细黑" w:hAnsi="Times New Roman"/>
          <w:szCs w:val="21"/>
        </w:rPr>
      </w:pPr>
    </w:p>
    <w:p w14:paraId="5A741E92" w14:textId="77777777" w:rsidR="00A376A9" w:rsidRPr="002F1DC3" w:rsidRDefault="00A376A9">
      <w:pPr>
        <w:spacing w:afterLines="20" w:after="62" w:line="288" w:lineRule="auto"/>
        <w:rPr>
          <w:rFonts w:ascii="Times New Roman" w:eastAsia="华文细黑" w:hAnsi="Times New Roman"/>
          <w:szCs w:val="21"/>
        </w:rPr>
      </w:pPr>
    </w:p>
    <w:p w14:paraId="33C5BC4E" w14:textId="77777777" w:rsidR="00A376A9" w:rsidRPr="002F1DC3" w:rsidRDefault="000A16F0">
      <w:pPr>
        <w:spacing w:afterLines="20" w:after="62" w:line="288" w:lineRule="auto"/>
        <w:rPr>
          <w:rFonts w:ascii="Times New Roman" w:eastAsia="华文细黑" w:hAnsi="Times New Roman"/>
          <w:szCs w:val="21"/>
        </w:rPr>
      </w:pPr>
      <w:r w:rsidRPr="002F1DC3">
        <w:rPr>
          <w:rFonts w:ascii="Times New Roman" w:eastAsia="华文细黑" w:hAnsi="Times New Roman" w:hint="eastAsia"/>
          <w:szCs w:val="21"/>
        </w:rPr>
        <w:t>乙方（公章或合同专用章）：</w:t>
      </w:r>
      <w:r w:rsidR="00577D5D" w:rsidRPr="002F1DC3">
        <w:rPr>
          <w:rFonts w:ascii="Times New Roman" w:eastAsia="华文细黑" w:hAnsi="Times New Roman" w:hint="eastAsia"/>
          <w:szCs w:val="21"/>
        </w:rPr>
        <w:t>惠州市融瑞发实业投资有限公司</w:t>
      </w:r>
    </w:p>
    <w:p w14:paraId="43D5BA14" w14:textId="4AE1D56C" w:rsidR="00A376A9" w:rsidRPr="002F1DC3" w:rsidRDefault="000A16F0">
      <w:pPr>
        <w:spacing w:afterLines="20" w:after="62" w:line="288" w:lineRule="auto"/>
        <w:rPr>
          <w:rFonts w:ascii="Times New Roman" w:eastAsia="华文细黑" w:hAnsi="Times New Roman"/>
          <w:szCs w:val="21"/>
        </w:rPr>
      </w:pPr>
      <w:r w:rsidRPr="002F1DC3">
        <w:rPr>
          <w:rFonts w:ascii="Times New Roman" w:eastAsia="华文细黑" w:hAnsi="Times New Roman" w:hint="eastAsia"/>
          <w:szCs w:val="21"/>
        </w:rPr>
        <w:t>法定代表人或授权代表（签</w:t>
      </w:r>
      <w:r w:rsidR="00EA6DA8">
        <w:rPr>
          <w:rFonts w:ascii="Times New Roman" w:eastAsia="华文细黑" w:hAnsi="Times New Roman" w:hint="eastAsia"/>
          <w:szCs w:val="21"/>
        </w:rPr>
        <w:t>名</w:t>
      </w:r>
      <w:r w:rsidRPr="002F1DC3">
        <w:rPr>
          <w:rFonts w:ascii="Times New Roman" w:eastAsia="华文细黑" w:hAnsi="Times New Roman" w:hint="eastAsia"/>
          <w:szCs w:val="21"/>
        </w:rPr>
        <w:t>或签章）：</w:t>
      </w:r>
    </w:p>
    <w:p w14:paraId="79505E83" w14:textId="77777777" w:rsidR="00A376A9" w:rsidRPr="002F1DC3" w:rsidRDefault="00A376A9">
      <w:pPr>
        <w:spacing w:afterLines="20" w:after="62" w:line="288" w:lineRule="auto"/>
        <w:rPr>
          <w:rFonts w:ascii="Times New Roman" w:eastAsia="华文细黑" w:hAnsi="Times New Roman"/>
          <w:szCs w:val="21"/>
        </w:rPr>
      </w:pPr>
    </w:p>
    <w:p w14:paraId="1B46D236" w14:textId="77777777" w:rsidR="00A376A9" w:rsidRPr="002F1DC3" w:rsidRDefault="00A376A9">
      <w:pPr>
        <w:spacing w:afterLines="20" w:after="62" w:line="288" w:lineRule="auto"/>
        <w:rPr>
          <w:rFonts w:ascii="Times New Roman" w:eastAsia="华文细黑" w:hAnsi="Times New Roman"/>
          <w:szCs w:val="21"/>
        </w:rPr>
      </w:pPr>
    </w:p>
    <w:p w14:paraId="06FB1698" w14:textId="77777777" w:rsidR="00A376A9" w:rsidRPr="002F1DC3" w:rsidRDefault="000A16F0">
      <w:pPr>
        <w:spacing w:afterLines="20" w:after="62" w:line="288" w:lineRule="auto"/>
        <w:rPr>
          <w:rFonts w:ascii="Times New Roman" w:eastAsia="华文细黑" w:hAnsi="Times New Roman"/>
          <w:szCs w:val="21"/>
        </w:rPr>
      </w:pPr>
      <w:r w:rsidRPr="002F1DC3">
        <w:rPr>
          <w:rFonts w:ascii="Times New Roman" w:eastAsia="华文细黑" w:hAnsi="Times New Roman" w:hint="eastAsia"/>
          <w:szCs w:val="21"/>
        </w:rPr>
        <w:t>丙方（公章或合同专用章）：</w:t>
      </w:r>
      <w:proofErr w:type="gramStart"/>
      <w:r w:rsidR="00C8275C" w:rsidRPr="002F1DC3">
        <w:rPr>
          <w:rFonts w:ascii="Times New Roman" w:eastAsia="华文细黑" w:hAnsi="Times New Roman" w:hint="eastAsia"/>
          <w:szCs w:val="21"/>
        </w:rPr>
        <w:t>北京康正宏</w:t>
      </w:r>
      <w:proofErr w:type="gramEnd"/>
      <w:r w:rsidR="00C8275C" w:rsidRPr="002F1DC3">
        <w:rPr>
          <w:rFonts w:ascii="Times New Roman" w:eastAsia="华文细黑" w:hAnsi="Times New Roman" w:hint="eastAsia"/>
          <w:szCs w:val="21"/>
        </w:rPr>
        <w:t>基房地产评估有限公司</w:t>
      </w:r>
    </w:p>
    <w:p w14:paraId="699E88CD" w14:textId="54C560A2" w:rsidR="00A376A9" w:rsidRPr="002F1DC3" w:rsidRDefault="000A16F0">
      <w:pPr>
        <w:spacing w:afterLines="20" w:after="62" w:line="288" w:lineRule="auto"/>
        <w:rPr>
          <w:rFonts w:ascii="Times New Roman" w:eastAsia="华文细黑" w:hAnsi="Times New Roman"/>
          <w:szCs w:val="21"/>
        </w:rPr>
      </w:pPr>
      <w:r w:rsidRPr="002F1DC3">
        <w:rPr>
          <w:rFonts w:ascii="Times New Roman" w:eastAsia="华文细黑" w:hAnsi="Times New Roman" w:hint="eastAsia"/>
          <w:szCs w:val="21"/>
        </w:rPr>
        <w:t>法定代表人或授权代表（签</w:t>
      </w:r>
      <w:r w:rsidR="00EA6DA8">
        <w:rPr>
          <w:rFonts w:ascii="Times New Roman" w:eastAsia="华文细黑" w:hAnsi="Times New Roman" w:hint="eastAsia"/>
          <w:szCs w:val="21"/>
        </w:rPr>
        <w:t>名</w:t>
      </w:r>
      <w:r w:rsidRPr="002F1DC3">
        <w:rPr>
          <w:rFonts w:ascii="Times New Roman" w:eastAsia="华文细黑" w:hAnsi="Times New Roman" w:hint="eastAsia"/>
          <w:szCs w:val="21"/>
        </w:rPr>
        <w:t>或签章）：</w:t>
      </w:r>
    </w:p>
    <w:p w14:paraId="01F31A89" w14:textId="77777777" w:rsidR="00A376A9" w:rsidRPr="002F1DC3" w:rsidRDefault="00A376A9">
      <w:pPr>
        <w:spacing w:afterLines="20" w:after="62" w:line="288" w:lineRule="auto"/>
        <w:rPr>
          <w:rFonts w:ascii="Times New Roman" w:eastAsia="华文细黑" w:hAnsi="Times New Roman"/>
          <w:szCs w:val="21"/>
        </w:rPr>
      </w:pPr>
    </w:p>
    <w:p w14:paraId="664DA91F" w14:textId="77777777" w:rsidR="00A376A9" w:rsidRPr="002F1DC3" w:rsidRDefault="00A376A9">
      <w:pPr>
        <w:spacing w:afterLines="20" w:after="62" w:line="288" w:lineRule="auto"/>
        <w:rPr>
          <w:rFonts w:ascii="Times New Roman" w:eastAsia="华文细黑" w:hAnsi="Times New Roman"/>
          <w:szCs w:val="21"/>
        </w:rPr>
      </w:pPr>
    </w:p>
    <w:p w14:paraId="4C5E02AC" w14:textId="77777777" w:rsidR="00A376A9" w:rsidRPr="002F1DC3" w:rsidRDefault="000A16F0">
      <w:pPr>
        <w:spacing w:afterLines="20" w:after="62" w:line="288" w:lineRule="auto"/>
        <w:rPr>
          <w:rFonts w:ascii="Times New Roman" w:eastAsia="华文细黑" w:hAnsi="Times New Roman"/>
          <w:szCs w:val="21"/>
        </w:rPr>
      </w:pPr>
      <w:r w:rsidRPr="002F1DC3">
        <w:rPr>
          <w:rFonts w:ascii="Times New Roman" w:eastAsia="华文细黑" w:hAnsi="Times New Roman" w:hint="eastAsia"/>
          <w:szCs w:val="21"/>
        </w:rPr>
        <w:t>签约时间：</w:t>
      </w:r>
      <w:r w:rsidR="00367F01" w:rsidRPr="002F1DC3">
        <w:rPr>
          <w:rFonts w:ascii="Times New Roman" w:eastAsia="华文细黑" w:hAnsi="Times New Roman" w:hint="eastAsia"/>
          <w:szCs w:val="21"/>
        </w:rPr>
        <w:t>【</w:t>
      </w:r>
      <w:r w:rsidR="00367F01" w:rsidRPr="002F1DC3">
        <w:rPr>
          <w:rFonts w:ascii="Times New Roman" w:eastAsia="华文细黑" w:hAnsi="Times New Roman" w:hint="eastAsia"/>
          <w:szCs w:val="21"/>
        </w:rPr>
        <w:t xml:space="preserve"> </w:t>
      </w:r>
      <w:r w:rsidR="00367F01" w:rsidRPr="002F1DC3">
        <w:rPr>
          <w:rFonts w:ascii="Times New Roman" w:eastAsia="华文细黑" w:hAnsi="Times New Roman"/>
          <w:szCs w:val="21"/>
        </w:rPr>
        <w:t xml:space="preserve">   </w:t>
      </w:r>
      <w:r w:rsidR="00367F01" w:rsidRPr="002F1DC3">
        <w:rPr>
          <w:rFonts w:ascii="Times New Roman" w:eastAsia="华文细黑" w:hAnsi="Times New Roman" w:hint="eastAsia"/>
          <w:szCs w:val="21"/>
        </w:rPr>
        <w:t>】</w:t>
      </w:r>
      <w:r w:rsidRPr="002F1DC3">
        <w:rPr>
          <w:rFonts w:ascii="Times New Roman" w:eastAsia="华文细黑" w:hAnsi="Times New Roman" w:hint="eastAsia"/>
          <w:szCs w:val="21"/>
        </w:rPr>
        <w:t>年</w:t>
      </w:r>
      <w:r w:rsidR="00367F01" w:rsidRPr="002F1DC3">
        <w:rPr>
          <w:rFonts w:ascii="Times New Roman" w:eastAsia="华文细黑" w:hAnsi="Times New Roman" w:hint="eastAsia"/>
          <w:szCs w:val="21"/>
        </w:rPr>
        <w:t>【</w:t>
      </w:r>
      <w:r w:rsidR="00367F01" w:rsidRPr="002F1DC3">
        <w:rPr>
          <w:rFonts w:ascii="Times New Roman" w:eastAsia="华文细黑" w:hAnsi="Times New Roman" w:hint="eastAsia"/>
          <w:szCs w:val="21"/>
        </w:rPr>
        <w:t xml:space="preserve"> </w:t>
      </w:r>
      <w:r w:rsidR="00367F01" w:rsidRPr="002F1DC3">
        <w:rPr>
          <w:rFonts w:ascii="Times New Roman" w:eastAsia="华文细黑" w:hAnsi="Times New Roman"/>
          <w:szCs w:val="21"/>
        </w:rPr>
        <w:t xml:space="preserve"> </w:t>
      </w:r>
      <w:r w:rsidR="00367F01" w:rsidRPr="002F1DC3">
        <w:rPr>
          <w:rFonts w:ascii="Times New Roman" w:eastAsia="华文细黑" w:hAnsi="Times New Roman" w:hint="eastAsia"/>
          <w:szCs w:val="21"/>
        </w:rPr>
        <w:t>】</w:t>
      </w:r>
      <w:r w:rsidRPr="002F1DC3">
        <w:rPr>
          <w:rFonts w:ascii="Times New Roman" w:eastAsia="华文细黑" w:hAnsi="Times New Roman" w:hint="eastAsia"/>
          <w:szCs w:val="21"/>
        </w:rPr>
        <w:t>月</w:t>
      </w:r>
      <w:r w:rsidR="00367F01" w:rsidRPr="002F1DC3">
        <w:rPr>
          <w:rFonts w:ascii="Times New Roman" w:eastAsia="华文细黑" w:hAnsi="Times New Roman" w:hint="eastAsia"/>
          <w:szCs w:val="21"/>
        </w:rPr>
        <w:t>【</w:t>
      </w:r>
      <w:r w:rsidR="00367F01" w:rsidRPr="002F1DC3">
        <w:rPr>
          <w:rFonts w:ascii="Times New Roman" w:eastAsia="华文细黑" w:hAnsi="Times New Roman" w:hint="eastAsia"/>
          <w:szCs w:val="21"/>
        </w:rPr>
        <w:t xml:space="preserve"> </w:t>
      </w:r>
      <w:r w:rsidR="00367F01" w:rsidRPr="002F1DC3">
        <w:rPr>
          <w:rFonts w:ascii="Times New Roman" w:eastAsia="华文细黑" w:hAnsi="Times New Roman"/>
          <w:szCs w:val="21"/>
        </w:rPr>
        <w:t xml:space="preserve"> </w:t>
      </w:r>
      <w:r w:rsidR="00367F01" w:rsidRPr="002F1DC3">
        <w:rPr>
          <w:rFonts w:ascii="Times New Roman" w:eastAsia="华文细黑" w:hAnsi="Times New Roman" w:hint="eastAsia"/>
          <w:szCs w:val="21"/>
        </w:rPr>
        <w:t>】</w:t>
      </w:r>
      <w:r w:rsidRPr="002F1DC3">
        <w:rPr>
          <w:rFonts w:ascii="Times New Roman" w:eastAsia="华文细黑" w:hAnsi="Times New Roman" w:hint="eastAsia"/>
          <w:szCs w:val="21"/>
        </w:rPr>
        <w:t>日</w:t>
      </w:r>
    </w:p>
    <w:p w14:paraId="4D996D5B" w14:textId="77777777" w:rsidR="00A376A9" w:rsidRPr="002F1DC3" w:rsidRDefault="000A16F0">
      <w:pPr>
        <w:spacing w:afterLines="20" w:after="62" w:line="288" w:lineRule="auto"/>
        <w:rPr>
          <w:rFonts w:ascii="Times New Roman" w:eastAsia="华文细黑" w:hAnsi="Times New Roman"/>
          <w:szCs w:val="21"/>
        </w:rPr>
      </w:pPr>
      <w:r w:rsidRPr="002F1DC3">
        <w:rPr>
          <w:rFonts w:ascii="Times New Roman" w:eastAsia="华文细黑" w:hAnsi="Times New Roman" w:hint="eastAsia"/>
          <w:szCs w:val="21"/>
        </w:rPr>
        <w:t>签署地点：北京</w:t>
      </w:r>
    </w:p>
    <w:p w14:paraId="120512FB" w14:textId="77777777" w:rsidR="00A376A9" w:rsidRPr="002F1DC3" w:rsidRDefault="000A16F0">
      <w:pPr>
        <w:widowControl/>
        <w:jc w:val="left"/>
        <w:rPr>
          <w:rFonts w:ascii="Times New Roman" w:eastAsia="华文细黑" w:hAnsi="Times New Roman"/>
          <w:szCs w:val="21"/>
        </w:rPr>
      </w:pPr>
      <w:r w:rsidRPr="002F1DC3">
        <w:rPr>
          <w:rFonts w:ascii="Times New Roman" w:eastAsia="华文细黑" w:hAnsi="Times New Roman"/>
          <w:szCs w:val="21"/>
        </w:rPr>
        <w:br w:type="page"/>
      </w:r>
    </w:p>
    <w:p w14:paraId="67B5CF45" w14:textId="77777777" w:rsidR="00A376A9" w:rsidRPr="002F1DC3" w:rsidRDefault="000A16F0" w:rsidP="009B54E6">
      <w:pPr>
        <w:spacing w:afterLines="20" w:after="62" w:line="288" w:lineRule="auto"/>
        <w:rPr>
          <w:rFonts w:ascii="Times New Roman" w:eastAsia="华文细黑" w:hAnsi="Times New Roman"/>
          <w:szCs w:val="21"/>
        </w:rPr>
      </w:pPr>
      <w:r w:rsidRPr="002F1DC3">
        <w:rPr>
          <w:rFonts w:ascii="Times New Roman" w:eastAsia="华文细黑" w:hAnsi="Times New Roman" w:hint="eastAsia"/>
          <w:szCs w:val="21"/>
        </w:rPr>
        <w:lastRenderedPageBreak/>
        <w:t>附件一：资金使用计划</w:t>
      </w:r>
    </w:p>
    <w:p w14:paraId="44DD6AB9" w14:textId="77777777" w:rsidR="00A376A9" w:rsidRPr="002F1DC3" w:rsidRDefault="000A16F0">
      <w:pPr>
        <w:spacing w:afterLines="20" w:after="62" w:line="288" w:lineRule="auto"/>
        <w:rPr>
          <w:rFonts w:ascii="Times New Roman" w:eastAsia="华文细黑" w:hAnsi="Times New Roman"/>
          <w:szCs w:val="21"/>
        </w:rPr>
      </w:pPr>
      <w:r w:rsidRPr="002F1DC3">
        <w:rPr>
          <w:rFonts w:ascii="Times New Roman" w:eastAsia="华文细黑" w:hAnsi="Times New Roman" w:hint="eastAsia"/>
          <w:noProof/>
          <w:szCs w:val="21"/>
        </w:rPr>
        <w:drawing>
          <wp:inline distT="0" distB="0" distL="0" distR="0" wp14:anchorId="55F3C750" wp14:editId="043226C7">
            <wp:extent cx="5274310" cy="4032885"/>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srcRect/>
                    <a:stretch>
                      <a:fillRect/>
                    </a:stretch>
                  </pic:blipFill>
                  <pic:spPr>
                    <a:xfrm>
                      <a:off x="0" y="0"/>
                      <a:ext cx="5274310" cy="4033111"/>
                    </a:xfrm>
                    <a:prstGeom prst="rect">
                      <a:avLst/>
                    </a:prstGeom>
                    <a:noFill/>
                    <a:ln w="9525">
                      <a:noFill/>
                      <a:miter lim="800000"/>
                      <a:headEnd/>
                      <a:tailEnd/>
                    </a:ln>
                  </pic:spPr>
                </pic:pic>
              </a:graphicData>
            </a:graphic>
          </wp:inline>
        </w:drawing>
      </w:r>
    </w:p>
    <w:p w14:paraId="7D54212E" w14:textId="77777777" w:rsidR="00A376A9" w:rsidRPr="002F1DC3" w:rsidRDefault="00A376A9">
      <w:pPr>
        <w:spacing w:afterLines="20" w:after="62" w:line="288" w:lineRule="auto"/>
        <w:rPr>
          <w:rFonts w:ascii="Times New Roman" w:eastAsia="华文细黑" w:hAnsi="Times New Roman" w:cs="Times New Roman"/>
          <w:b/>
          <w:szCs w:val="21"/>
        </w:rPr>
      </w:pPr>
    </w:p>
    <w:p w14:paraId="1F89EA15" w14:textId="77777777" w:rsidR="00A376A9" w:rsidRPr="002F1DC3" w:rsidRDefault="000A16F0">
      <w:pPr>
        <w:widowControl/>
        <w:jc w:val="left"/>
        <w:rPr>
          <w:rFonts w:ascii="Times New Roman" w:eastAsia="华文细黑" w:hAnsi="Times New Roman" w:cs="Times New Roman"/>
          <w:b/>
          <w:szCs w:val="21"/>
        </w:rPr>
      </w:pPr>
      <w:r w:rsidRPr="002F1DC3">
        <w:rPr>
          <w:rFonts w:ascii="Times New Roman" w:eastAsia="华文细黑" w:hAnsi="Times New Roman" w:cs="Times New Roman"/>
          <w:b/>
          <w:szCs w:val="21"/>
        </w:rPr>
        <w:br w:type="page"/>
      </w:r>
    </w:p>
    <w:p w14:paraId="58C16515" w14:textId="3D65B43A" w:rsidR="00FF2791" w:rsidRPr="002F1DC3" w:rsidRDefault="00FF2791" w:rsidP="00FF2791">
      <w:pPr>
        <w:pStyle w:val="1"/>
        <w:tabs>
          <w:tab w:val="left" w:pos="180"/>
          <w:tab w:val="left" w:pos="709"/>
          <w:tab w:val="left" w:pos="851"/>
        </w:tabs>
        <w:adjustRightInd w:val="0"/>
        <w:snapToGrid w:val="0"/>
        <w:spacing w:line="360" w:lineRule="auto"/>
        <w:ind w:firstLineChars="0" w:firstLine="0"/>
        <w:rPr>
          <w:rFonts w:eastAsia="楷体_GB2312"/>
          <w:b/>
          <w:snapToGrid w:val="0"/>
          <w:kern w:val="0"/>
          <w:sz w:val="24"/>
        </w:rPr>
      </w:pPr>
      <w:r w:rsidRPr="002F1DC3">
        <w:rPr>
          <w:rFonts w:eastAsia="楷体_GB2312"/>
          <w:b/>
          <w:snapToGrid w:val="0"/>
          <w:kern w:val="0"/>
          <w:sz w:val="24"/>
        </w:rPr>
        <w:lastRenderedPageBreak/>
        <w:t>附件</w:t>
      </w:r>
      <w:r w:rsidR="003C5CA5" w:rsidRPr="002F1DC3">
        <w:rPr>
          <w:rFonts w:eastAsia="楷体_GB2312" w:hint="eastAsia"/>
          <w:b/>
          <w:snapToGrid w:val="0"/>
          <w:kern w:val="0"/>
          <w:sz w:val="24"/>
        </w:rPr>
        <w:t>二</w:t>
      </w:r>
      <w:r w:rsidRPr="002F1DC3">
        <w:rPr>
          <w:rFonts w:eastAsia="楷体_GB2312"/>
          <w:b/>
          <w:snapToGrid w:val="0"/>
          <w:kern w:val="0"/>
          <w:sz w:val="24"/>
        </w:rPr>
        <w:t>：权限划分明细及审批流程</w:t>
      </w:r>
    </w:p>
    <w:p w14:paraId="0E4FAEF9" w14:textId="77777777" w:rsidR="00FF2791" w:rsidRPr="002F1DC3" w:rsidRDefault="00FF2791" w:rsidP="00FF2791">
      <w:pPr>
        <w:spacing w:line="360" w:lineRule="auto"/>
        <w:ind w:firstLineChars="200" w:firstLine="480"/>
        <w:jc w:val="left"/>
        <w:rPr>
          <w:rFonts w:ascii="Times New Roman" w:eastAsia="楷体_GB2312" w:hAnsi="Times New Roman" w:cs="Times New Roman"/>
          <w:sz w:val="24"/>
          <w:lang w:bidi="en-US"/>
        </w:rPr>
      </w:pPr>
      <w:r w:rsidRPr="002F1DC3">
        <w:rPr>
          <w:rFonts w:ascii="Times New Roman" w:eastAsia="楷体_GB2312" w:hAnsi="Times New Roman" w:cs="Times New Roman"/>
          <w:sz w:val="24"/>
          <w:lang w:bidi="en-US"/>
        </w:rPr>
        <w:t>为了提高效率，便于管理，明确监管人员印鉴、证照等使用权限，本项目采取对监管人员有限授权的方式进行。将用印事项划分为权限外</w:t>
      </w:r>
      <w:r w:rsidR="00CD0D06" w:rsidRPr="002F1DC3">
        <w:rPr>
          <w:rFonts w:ascii="Times New Roman" w:eastAsia="楷体_GB2312" w:hAnsi="Times New Roman" w:cs="Times New Roman" w:hint="eastAsia"/>
          <w:sz w:val="24"/>
          <w:lang w:bidi="en-US"/>
        </w:rPr>
        <w:t>（非授权，下同）</w:t>
      </w:r>
      <w:r w:rsidRPr="002F1DC3">
        <w:rPr>
          <w:rFonts w:ascii="Times New Roman" w:eastAsia="楷体_GB2312" w:hAnsi="Times New Roman" w:cs="Times New Roman"/>
          <w:sz w:val="24"/>
          <w:lang w:bidi="en-US"/>
        </w:rPr>
        <w:t>事项、授权事项两种情况。实际用印时，</w:t>
      </w:r>
      <w:r w:rsidRPr="002F1DC3">
        <w:rPr>
          <w:rFonts w:ascii="Times New Roman" w:eastAsia="楷体_GB2312" w:hAnsi="Times New Roman" w:cs="Times New Roman" w:hint="eastAsia"/>
          <w:sz w:val="24"/>
          <w:lang w:bidi="en-US"/>
        </w:rPr>
        <w:t>丙方</w:t>
      </w:r>
      <w:r w:rsidRPr="002F1DC3">
        <w:rPr>
          <w:rFonts w:ascii="Times New Roman" w:eastAsia="楷体_GB2312" w:hAnsi="Times New Roman" w:cs="Times New Roman"/>
          <w:sz w:val="24"/>
          <w:lang w:bidi="en-US"/>
        </w:rPr>
        <w:t>要认真辨别事项性质，严格按照规定的使用权限及流程做好审核、上报、审批、用印等工作。遇有疑问事项，及时向</w:t>
      </w:r>
      <w:r w:rsidRPr="002F1DC3">
        <w:rPr>
          <w:rFonts w:ascii="Times New Roman" w:eastAsia="楷体_GB2312" w:hAnsi="Times New Roman" w:cs="Times New Roman" w:hint="eastAsia"/>
          <w:sz w:val="24"/>
          <w:lang w:bidi="en-US"/>
        </w:rPr>
        <w:t>甲方</w:t>
      </w:r>
      <w:r w:rsidRPr="002F1DC3">
        <w:rPr>
          <w:rFonts w:ascii="Times New Roman" w:eastAsia="楷体_GB2312" w:hAnsi="Times New Roman" w:cs="Times New Roman"/>
          <w:sz w:val="24"/>
          <w:lang w:bidi="en-US"/>
        </w:rPr>
        <w:t>电话或邮件请示，根据具体指示进行办理。</w:t>
      </w:r>
    </w:p>
    <w:p w14:paraId="21F83FDB" w14:textId="77777777" w:rsidR="00FF2791" w:rsidRPr="002F1DC3" w:rsidRDefault="00FF2791" w:rsidP="00FF2791">
      <w:pPr>
        <w:spacing w:line="360" w:lineRule="auto"/>
        <w:ind w:firstLineChars="200" w:firstLine="480"/>
        <w:jc w:val="left"/>
        <w:rPr>
          <w:rFonts w:ascii="Times New Roman" w:eastAsia="楷体_GB2312" w:hAnsi="Times New Roman" w:cs="Times New Roman"/>
          <w:sz w:val="24"/>
          <w:lang w:bidi="en-US"/>
        </w:rPr>
      </w:pPr>
      <w:r w:rsidRPr="002F1DC3">
        <w:rPr>
          <w:rFonts w:ascii="Times New Roman" w:eastAsia="楷体_GB2312" w:hAnsi="Times New Roman" w:cs="Times New Roman"/>
          <w:sz w:val="24"/>
          <w:lang w:bidi="en-US"/>
        </w:rPr>
        <w:t>具体权限划分及流程如下：</w:t>
      </w:r>
    </w:p>
    <w:p w14:paraId="4BB66D47" w14:textId="77777777" w:rsidR="00FF2791" w:rsidRPr="002F1DC3" w:rsidRDefault="00FF2791" w:rsidP="00FF2791">
      <w:pPr>
        <w:spacing w:line="360" w:lineRule="auto"/>
        <w:jc w:val="left"/>
        <w:rPr>
          <w:rFonts w:ascii="Times New Roman" w:eastAsia="楷体_GB2312" w:hAnsi="Times New Roman" w:cs="Times New Roman"/>
          <w:b/>
          <w:bCs/>
          <w:sz w:val="24"/>
          <w:lang w:bidi="en-US"/>
        </w:rPr>
      </w:pPr>
      <w:r w:rsidRPr="002F1DC3">
        <w:rPr>
          <w:rFonts w:ascii="Times New Roman" w:eastAsia="楷体_GB2312" w:hAnsi="Times New Roman" w:cs="Times New Roman"/>
          <w:b/>
          <w:bCs/>
          <w:sz w:val="24"/>
          <w:lang w:bidi="en-US"/>
        </w:rPr>
        <w:t>（一）权限外事项</w:t>
      </w:r>
    </w:p>
    <w:p w14:paraId="308B29E4" w14:textId="77777777" w:rsidR="00FF2791" w:rsidRPr="002F1DC3" w:rsidRDefault="00FF2791" w:rsidP="00FF2791">
      <w:pPr>
        <w:spacing w:line="360" w:lineRule="auto"/>
        <w:ind w:firstLineChars="200" w:firstLine="480"/>
        <w:rPr>
          <w:rFonts w:ascii="Times New Roman" w:eastAsia="楷体_GB2312" w:hAnsi="Times New Roman" w:cs="Times New Roman"/>
          <w:sz w:val="24"/>
          <w:lang w:bidi="en-US"/>
        </w:rPr>
      </w:pPr>
      <w:r w:rsidRPr="002F1DC3">
        <w:rPr>
          <w:rFonts w:ascii="Times New Roman" w:eastAsia="楷体_GB2312" w:hAnsi="Times New Roman" w:cs="Times New Roman"/>
          <w:sz w:val="24"/>
          <w:lang w:bidi="en-US"/>
        </w:rPr>
        <w:t>（注：一般</w:t>
      </w:r>
      <w:proofErr w:type="gramStart"/>
      <w:r w:rsidRPr="002F1DC3">
        <w:rPr>
          <w:rFonts w:ascii="Times New Roman" w:eastAsia="楷体_GB2312" w:hAnsi="Times New Roman" w:cs="Times New Roman"/>
          <w:sz w:val="24"/>
          <w:lang w:bidi="en-US"/>
        </w:rPr>
        <w:t>指需</w:t>
      </w:r>
      <w:r w:rsidR="00CD0D06" w:rsidRPr="002F1DC3">
        <w:rPr>
          <w:rFonts w:ascii="Times New Roman" w:eastAsia="楷体_GB2312" w:hAnsi="Times New Roman" w:cs="Times New Roman" w:hint="eastAsia"/>
          <w:sz w:val="24"/>
          <w:lang w:bidi="en-US"/>
        </w:rPr>
        <w:t>项目</w:t>
      </w:r>
      <w:proofErr w:type="gramEnd"/>
      <w:r w:rsidRPr="002F1DC3">
        <w:rPr>
          <w:rFonts w:ascii="Times New Roman" w:eastAsia="楷体_GB2312" w:hAnsi="Times New Roman" w:cs="Times New Roman"/>
          <w:sz w:val="24"/>
          <w:lang w:bidi="en-US"/>
        </w:rPr>
        <w:t>公司股东会或董事会通过及委托方关注的重要资金及债务事项）</w:t>
      </w:r>
    </w:p>
    <w:p w14:paraId="65D2D549" w14:textId="77777777" w:rsidR="00FF2791" w:rsidRPr="002F1DC3" w:rsidRDefault="00FF2791" w:rsidP="00FF2791">
      <w:pPr>
        <w:adjustRightInd w:val="0"/>
        <w:snapToGrid w:val="0"/>
        <w:spacing w:line="360" w:lineRule="auto"/>
        <w:ind w:right="284" w:firstLineChars="200" w:firstLine="480"/>
        <w:jc w:val="left"/>
        <w:outlineLvl w:val="0"/>
        <w:rPr>
          <w:rFonts w:ascii="Times New Roman" w:eastAsia="楷体_GB2312" w:hAnsi="Times New Roman" w:cs="Times New Roman"/>
          <w:bCs/>
          <w:sz w:val="24"/>
        </w:rPr>
      </w:pPr>
      <w:r w:rsidRPr="002F1DC3">
        <w:rPr>
          <w:rFonts w:ascii="Times New Roman" w:eastAsia="楷体_GB2312" w:hAnsi="Times New Roman" w:cs="Times New Roman"/>
          <w:sz w:val="24"/>
          <w:lang w:bidi="en-US"/>
        </w:rPr>
        <w:t>1</w:t>
      </w:r>
      <w:r w:rsidRPr="002F1DC3">
        <w:rPr>
          <w:rFonts w:ascii="Times New Roman" w:eastAsia="楷体_GB2312" w:hAnsi="Times New Roman" w:cs="Times New Roman"/>
          <w:sz w:val="24"/>
          <w:lang w:bidi="en-US"/>
        </w:rPr>
        <w:t>、本项目监管期间所称权限外事项包括但不限于：</w:t>
      </w:r>
    </w:p>
    <w:p w14:paraId="644D39F8" w14:textId="77777777" w:rsidR="00FF2791" w:rsidRPr="002F1DC3" w:rsidRDefault="00FF2791" w:rsidP="00FF2791">
      <w:pPr>
        <w:numPr>
          <w:ilvl w:val="0"/>
          <w:numId w:val="3"/>
        </w:numPr>
        <w:spacing w:line="360" w:lineRule="auto"/>
        <w:ind w:firstLine="55"/>
        <w:rPr>
          <w:rFonts w:ascii="Times New Roman" w:eastAsia="楷体_GB2312" w:hAnsi="Times New Roman" w:cs="Times New Roman"/>
          <w:sz w:val="24"/>
          <w:szCs w:val="24"/>
          <w:lang w:bidi="en-US"/>
        </w:rPr>
      </w:pPr>
      <w:bookmarkStart w:id="4" w:name="_Toc26903"/>
      <w:r w:rsidRPr="002F1DC3">
        <w:rPr>
          <w:rFonts w:ascii="Times New Roman" w:eastAsia="楷体_GB2312" w:hAnsi="Times New Roman" w:cs="Times New Roman"/>
          <w:sz w:val="24"/>
          <w:szCs w:val="24"/>
          <w:lang w:bidi="en-US"/>
        </w:rPr>
        <w:t>项目公司所有对外投资、</w:t>
      </w:r>
      <w:r w:rsidRPr="002F1DC3">
        <w:rPr>
          <w:rFonts w:ascii="Times New Roman" w:eastAsia="楷体_GB2312" w:hAnsi="Times New Roman" w:cs="Times New Roman" w:hint="eastAsia"/>
          <w:sz w:val="24"/>
          <w:szCs w:val="24"/>
          <w:lang w:bidi="en-US"/>
        </w:rPr>
        <w:t>投资计划、</w:t>
      </w:r>
      <w:r w:rsidRPr="002F1DC3">
        <w:rPr>
          <w:rFonts w:ascii="Times New Roman" w:eastAsia="楷体_GB2312" w:hAnsi="Times New Roman" w:cs="Times New Roman"/>
          <w:sz w:val="24"/>
          <w:szCs w:val="24"/>
          <w:lang w:bidi="en-US"/>
        </w:rPr>
        <w:t>融资和资产抵押</w:t>
      </w:r>
      <w:r w:rsidRPr="002F1DC3">
        <w:rPr>
          <w:rFonts w:ascii="Times New Roman" w:eastAsia="楷体_GB2312" w:hAnsi="Times New Roman" w:cs="Times New Roman"/>
          <w:sz w:val="24"/>
          <w:szCs w:val="24"/>
          <w:lang w:bidi="en-US"/>
        </w:rPr>
        <w:t>/</w:t>
      </w:r>
      <w:r w:rsidRPr="002F1DC3">
        <w:rPr>
          <w:rFonts w:ascii="Times New Roman" w:eastAsia="楷体_GB2312" w:hAnsi="Times New Roman" w:cs="Times New Roman"/>
          <w:sz w:val="24"/>
          <w:szCs w:val="24"/>
          <w:lang w:bidi="en-US"/>
        </w:rPr>
        <w:t>质押、解押、提供担保事项；</w:t>
      </w:r>
      <w:bookmarkEnd w:id="4"/>
    </w:p>
    <w:p w14:paraId="01B5C0E1" w14:textId="77777777" w:rsidR="00FF2791" w:rsidRPr="002F1DC3" w:rsidRDefault="00FF2791" w:rsidP="00FF2791">
      <w:pPr>
        <w:numPr>
          <w:ilvl w:val="0"/>
          <w:numId w:val="3"/>
        </w:numPr>
        <w:spacing w:line="360" w:lineRule="auto"/>
        <w:ind w:firstLine="55"/>
        <w:rPr>
          <w:rFonts w:ascii="Times New Roman" w:eastAsia="楷体_GB2312" w:hAnsi="Times New Roman" w:cs="Times New Roman"/>
          <w:sz w:val="24"/>
          <w:szCs w:val="24"/>
          <w:lang w:bidi="en-US"/>
        </w:rPr>
      </w:pPr>
      <w:bookmarkStart w:id="5" w:name="_Toc9591"/>
      <w:r w:rsidRPr="002F1DC3">
        <w:rPr>
          <w:rFonts w:ascii="Times New Roman" w:eastAsia="楷体_GB2312" w:hAnsi="Times New Roman" w:cs="Times New Roman"/>
          <w:sz w:val="24"/>
          <w:szCs w:val="24"/>
          <w:lang w:bidi="en-US"/>
        </w:rPr>
        <w:t>项目公司全部经营计划；</w:t>
      </w:r>
      <w:bookmarkEnd w:id="5"/>
    </w:p>
    <w:p w14:paraId="34B52CCA" w14:textId="77777777" w:rsidR="00FF2791" w:rsidRPr="002F1DC3" w:rsidRDefault="00FF2791" w:rsidP="00FF2791">
      <w:pPr>
        <w:numPr>
          <w:ilvl w:val="0"/>
          <w:numId w:val="3"/>
        </w:numPr>
        <w:spacing w:line="360" w:lineRule="auto"/>
        <w:ind w:firstLine="55"/>
        <w:rPr>
          <w:rFonts w:ascii="Times New Roman" w:eastAsia="楷体_GB2312" w:hAnsi="Times New Roman" w:cs="Times New Roman"/>
          <w:sz w:val="24"/>
          <w:szCs w:val="24"/>
          <w:lang w:bidi="en-US"/>
        </w:rPr>
      </w:pPr>
      <w:bookmarkStart w:id="6" w:name="_Toc19726"/>
      <w:r w:rsidRPr="002F1DC3">
        <w:rPr>
          <w:rFonts w:ascii="Times New Roman" w:eastAsia="楷体_GB2312" w:hAnsi="Times New Roman" w:cs="Times New Roman"/>
          <w:sz w:val="24"/>
          <w:szCs w:val="24"/>
          <w:lang w:bidi="en-US"/>
        </w:rPr>
        <w:t>项目公司</w:t>
      </w:r>
      <w:r w:rsidRPr="002F1DC3">
        <w:rPr>
          <w:rFonts w:ascii="Times New Roman" w:eastAsia="楷体_GB2312" w:hAnsi="Times New Roman" w:cs="Times New Roman" w:hint="eastAsia"/>
          <w:sz w:val="24"/>
          <w:szCs w:val="24"/>
          <w:lang w:bidi="en-US"/>
        </w:rPr>
        <w:t>对外借款、</w:t>
      </w:r>
      <w:r w:rsidRPr="002F1DC3">
        <w:rPr>
          <w:rFonts w:ascii="Times New Roman" w:eastAsia="楷体_GB2312" w:hAnsi="Times New Roman" w:cs="Times New Roman"/>
          <w:sz w:val="24"/>
          <w:szCs w:val="24"/>
          <w:lang w:bidi="en-US"/>
        </w:rPr>
        <w:t>对外融资、投资、签署重大合同对外举借任何债务；</w:t>
      </w:r>
      <w:bookmarkEnd w:id="6"/>
    </w:p>
    <w:p w14:paraId="25840BF1" w14:textId="77777777" w:rsidR="00FF2791" w:rsidRPr="002F1DC3" w:rsidRDefault="00FF2791" w:rsidP="00FF2791">
      <w:pPr>
        <w:numPr>
          <w:ilvl w:val="0"/>
          <w:numId w:val="3"/>
        </w:numPr>
        <w:spacing w:line="360" w:lineRule="auto"/>
        <w:ind w:firstLine="55"/>
        <w:rPr>
          <w:rFonts w:ascii="Times New Roman" w:eastAsia="楷体_GB2312" w:hAnsi="Times New Roman" w:cs="Times New Roman"/>
          <w:sz w:val="24"/>
          <w:szCs w:val="24"/>
          <w:lang w:bidi="en-US"/>
        </w:rPr>
      </w:pPr>
      <w:bookmarkStart w:id="7" w:name="_Toc10197"/>
      <w:r w:rsidRPr="002F1DC3">
        <w:rPr>
          <w:rFonts w:ascii="Times New Roman" w:eastAsia="楷体_GB2312" w:hAnsi="Times New Roman" w:cs="Times New Roman"/>
          <w:sz w:val="24"/>
          <w:szCs w:val="24"/>
          <w:lang w:bidi="en-US"/>
        </w:rPr>
        <w:t>项目公司关联交易事项（包括公司向其关联方提供往来款事宜）；</w:t>
      </w:r>
      <w:bookmarkEnd w:id="7"/>
    </w:p>
    <w:p w14:paraId="55CADCC3" w14:textId="77777777" w:rsidR="00FF2791" w:rsidRPr="002F1DC3" w:rsidRDefault="00FF2791" w:rsidP="00FF2791">
      <w:pPr>
        <w:numPr>
          <w:ilvl w:val="0"/>
          <w:numId w:val="3"/>
        </w:numPr>
        <w:spacing w:line="360" w:lineRule="auto"/>
        <w:ind w:firstLine="55"/>
        <w:rPr>
          <w:rFonts w:ascii="Times New Roman" w:eastAsia="楷体_GB2312" w:hAnsi="Times New Roman" w:cs="Times New Roman"/>
          <w:sz w:val="24"/>
          <w:szCs w:val="24"/>
          <w:lang w:bidi="en-US"/>
        </w:rPr>
      </w:pPr>
      <w:bookmarkStart w:id="8" w:name="_Toc2118"/>
      <w:r w:rsidRPr="002F1DC3">
        <w:rPr>
          <w:rFonts w:ascii="Times New Roman" w:eastAsia="楷体_GB2312" w:hAnsi="Times New Roman" w:cs="Times New Roman"/>
          <w:sz w:val="24"/>
          <w:szCs w:val="24"/>
          <w:lang w:bidi="en-US"/>
        </w:rPr>
        <w:t>项目公司年度经营目标计划；</w:t>
      </w:r>
      <w:bookmarkEnd w:id="8"/>
    </w:p>
    <w:p w14:paraId="6284183A" w14:textId="77777777" w:rsidR="00FF2791" w:rsidRPr="002F1DC3" w:rsidRDefault="00FF2791" w:rsidP="00FF2791">
      <w:pPr>
        <w:numPr>
          <w:ilvl w:val="0"/>
          <w:numId w:val="3"/>
        </w:numPr>
        <w:spacing w:line="360" w:lineRule="auto"/>
        <w:ind w:left="0" w:firstLineChars="200" w:firstLine="480"/>
        <w:rPr>
          <w:rFonts w:ascii="Times New Roman" w:eastAsia="楷体_GB2312" w:hAnsi="Times New Roman" w:cs="Times New Roman"/>
          <w:sz w:val="24"/>
          <w:szCs w:val="24"/>
          <w:lang w:bidi="en-US"/>
        </w:rPr>
      </w:pPr>
      <w:bookmarkStart w:id="9" w:name="_Toc2611"/>
      <w:r w:rsidRPr="002F1DC3">
        <w:rPr>
          <w:rFonts w:ascii="Times New Roman" w:eastAsia="楷体_GB2312" w:hAnsi="Times New Roman" w:cs="Times New Roman"/>
          <w:sz w:val="24"/>
          <w:szCs w:val="24"/>
          <w:lang w:bidi="en-US"/>
        </w:rPr>
        <w:t>项目公司利润分配方案</w:t>
      </w:r>
      <w:r w:rsidRPr="002F1DC3">
        <w:rPr>
          <w:rFonts w:ascii="Times New Roman" w:eastAsia="楷体_GB2312" w:hAnsi="Times New Roman" w:cs="Times New Roman" w:hint="eastAsia"/>
          <w:sz w:val="24"/>
          <w:szCs w:val="24"/>
          <w:lang w:bidi="en-US"/>
        </w:rPr>
        <w:t>及弥补亏损方案</w:t>
      </w:r>
      <w:r w:rsidRPr="002F1DC3">
        <w:rPr>
          <w:rFonts w:ascii="Times New Roman" w:eastAsia="楷体_GB2312" w:hAnsi="Times New Roman" w:cs="Times New Roman"/>
          <w:sz w:val="24"/>
          <w:szCs w:val="24"/>
          <w:lang w:bidi="en-US"/>
        </w:rPr>
        <w:t>；</w:t>
      </w:r>
      <w:bookmarkEnd w:id="9"/>
    </w:p>
    <w:p w14:paraId="00A25EC9" w14:textId="77777777" w:rsidR="00FF2791" w:rsidRPr="002F1DC3" w:rsidRDefault="00FF2791" w:rsidP="00FF2791">
      <w:pPr>
        <w:numPr>
          <w:ilvl w:val="0"/>
          <w:numId w:val="3"/>
        </w:numPr>
        <w:spacing w:line="360" w:lineRule="auto"/>
        <w:ind w:firstLine="55"/>
        <w:rPr>
          <w:rFonts w:ascii="Times New Roman" w:eastAsia="楷体_GB2312" w:hAnsi="Times New Roman" w:cs="Times New Roman"/>
          <w:sz w:val="24"/>
          <w:szCs w:val="24"/>
          <w:lang w:bidi="en-US"/>
        </w:rPr>
      </w:pPr>
      <w:bookmarkStart w:id="10" w:name="_Toc3311"/>
      <w:r w:rsidRPr="002F1DC3">
        <w:rPr>
          <w:rFonts w:ascii="Times New Roman" w:eastAsia="楷体_GB2312" w:hAnsi="Times New Roman" w:cs="Times New Roman"/>
          <w:sz w:val="24"/>
          <w:szCs w:val="24"/>
          <w:lang w:bidi="en-US"/>
        </w:rPr>
        <w:t>项目公司或以项目公司任何资产向第三方提供担保；</w:t>
      </w:r>
      <w:bookmarkEnd w:id="10"/>
    </w:p>
    <w:p w14:paraId="701B0634" w14:textId="77777777" w:rsidR="00FF2791" w:rsidRPr="002F1DC3" w:rsidRDefault="00FF2791" w:rsidP="00FF2791">
      <w:pPr>
        <w:numPr>
          <w:ilvl w:val="0"/>
          <w:numId w:val="3"/>
        </w:numPr>
        <w:spacing w:line="360" w:lineRule="auto"/>
        <w:ind w:firstLine="55"/>
        <w:rPr>
          <w:rFonts w:ascii="Times New Roman" w:eastAsia="楷体_GB2312" w:hAnsi="Times New Roman" w:cs="Times New Roman"/>
          <w:sz w:val="24"/>
          <w:szCs w:val="24"/>
          <w:lang w:bidi="en-US"/>
        </w:rPr>
      </w:pPr>
      <w:bookmarkStart w:id="11" w:name="_Toc16159"/>
      <w:r w:rsidRPr="002F1DC3">
        <w:rPr>
          <w:rFonts w:ascii="Times New Roman" w:eastAsia="楷体_GB2312" w:hAnsi="Times New Roman" w:cs="Times New Roman"/>
          <w:sz w:val="24"/>
          <w:szCs w:val="24"/>
          <w:lang w:bidi="en-US"/>
        </w:rPr>
        <w:t>项目公司对外合同签署</w:t>
      </w:r>
      <w:r w:rsidR="00330E32" w:rsidRPr="002F1DC3">
        <w:rPr>
          <w:rFonts w:ascii="Times New Roman" w:eastAsia="楷体_GB2312" w:hAnsi="Times New Roman" w:cs="Times New Roman" w:hint="eastAsia"/>
          <w:sz w:val="24"/>
          <w:szCs w:val="24"/>
          <w:lang w:bidi="en-US"/>
        </w:rPr>
        <w:t>[</w:t>
      </w:r>
      <w:r w:rsidRPr="002F1DC3">
        <w:rPr>
          <w:rFonts w:ascii="Times New Roman" w:eastAsia="楷体_GB2312" w:hAnsi="Times New Roman" w:cs="Times New Roman"/>
          <w:sz w:val="24"/>
          <w:szCs w:val="24"/>
          <w:lang w:bidi="en-US"/>
        </w:rPr>
        <w:t>金额</w:t>
      </w:r>
      <w:r w:rsidR="00330E32" w:rsidRPr="002F1DC3">
        <w:rPr>
          <w:rFonts w:ascii="Times New Roman" w:eastAsia="楷体_GB2312" w:hAnsi="Times New Roman" w:cs="Times New Roman"/>
          <w:sz w:val="24"/>
          <w:szCs w:val="24"/>
          <w:lang w:bidi="en-US"/>
        </w:rPr>
        <w:t>2</w:t>
      </w:r>
      <w:r w:rsidR="002F0CBF" w:rsidRPr="002F1DC3">
        <w:rPr>
          <w:rFonts w:ascii="Times New Roman" w:eastAsia="楷体_GB2312" w:hAnsi="Times New Roman" w:cs="Times New Roman"/>
          <w:sz w:val="24"/>
          <w:szCs w:val="24"/>
          <w:lang w:bidi="en-US"/>
        </w:rPr>
        <w:t>,</w:t>
      </w:r>
      <w:r w:rsidRPr="002F1DC3">
        <w:rPr>
          <w:rFonts w:ascii="Times New Roman" w:eastAsia="楷体_GB2312" w:hAnsi="Times New Roman" w:cs="Times New Roman"/>
          <w:sz w:val="24"/>
          <w:szCs w:val="24"/>
          <w:lang w:bidi="en-US"/>
        </w:rPr>
        <w:t>000</w:t>
      </w:r>
      <w:r w:rsidRPr="002F1DC3">
        <w:rPr>
          <w:rFonts w:ascii="Times New Roman" w:eastAsia="楷体_GB2312" w:hAnsi="Times New Roman" w:cs="Times New Roman"/>
          <w:sz w:val="24"/>
          <w:szCs w:val="24"/>
          <w:lang w:bidi="en-US"/>
        </w:rPr>
        <w:t>万元</w:t>
      </w:r>
      <w:r w:rsidRPr="002F1DC3">
        <w:rPr>
          <w:rFonts w:ascii="Times New Roman" w:eastAsia="楷体_GB2312" w:hAnsi="Times New Roman" w:cs="Times New Roman" w:hint="eastAsia"/>
          <w:sz w:val="24"/>
          <w:szCs w:val="24"/>
          <w:lang w:bidi="en-US"/>
        </w:rPr>
        <w:t>（含）</w:t>
      </w:r>
      <w:r w:rsidRPr="002F1DC3">
        <w:rPr>
          <w:rFonts w:ascii="Times New Roman" w:eastAsia="楷体_GB2312" w:hAnsi="Times New Roman" w:cs="Times New Roman"/>
          <w:sz w:val="24"/>
          <w:szCs w:val="24"/>
          <w:lang w:bidi="en-US"/>
        </w:rPr>
        <w:t>以上</w:t>
      </w:r>
      <w:r w:rsidR="00330E32" w:rsidRPr="002F1DC3">
        <w:rPr>
          <w:rFonts w:ascii="Times New Roman" w:eastAsia="楷体_GB2312" w:hAnsi="Times New Roman" w:cs="Times New Roman" w:hint="eastAsia"/>
          <w:sz w:val="24"/>
          <w:szCs w:val="24"/>
          <w:lang w:bidi="en-US"/>
        </w:rPr>
        <w:t>]</w:t>
      </w:r>
      <w:r w:rsidRPr="002F1DC3">
        <w:rPr>
          <w:rFonts w:ascii="Times New Roman" w:eastAsia="楷体_GB2312" w:hAnsi="Times New Roman" w:cs="Times New Roman"/>
          <w:sz w:val="24"/>
          <w:szCs w:val="24"/>
          <w:lang w:bidi="en-US"/>
        </w:rPr>
        <w:t>、或对外债权、其他权利的放弃、转让或以其他方式处置；</w:t>
      </w:r>
      <w:bookmarkEnd w:id="11"/>
    </w:p>
    <w:p w14:paraId="57C9FA24" w14:textId="77777777" w:rsidR="00FF2791" w:rsidRPr="002F1DC3" w:rsidRDefault="00FF2791" w:rsidP="00FF2791">
      <w:pPr>
        <w:numPr>
          <w:ilvl w:val="0"/>
          <w:numId w:val="3"/>
        </w:numPr>
        <w:spacing w:line="360" w:lineRule="auto"/>
        <w:ind w:firstLine="55"/>
        <w:rPr>
          <w:rFonts w:ascii="Times New Roman" w:eastAsia="楷体_GB2312" w:hAnsi="Times New Roman" w:cs="Times New Roman"/>
          <w:sz w:val="24"/>
          <w:szCs w:val="24"/>
          <w:lang w:bidi="en-US"/>
        </w:rPr>
      </w:pPr>
      <w:bookmarkStart w:id="12" w:name="_Toc15765"/>
      <w:r w:rsidRPr="002F1DC3">
        <w:rPr>
          <w:rFonts w:ascii="Times New Roman" w:eastAsia="楷体_GB2312" w:hAnsi="Times New Roman" w:cs="Times New Roman"/>
          <w:sz w:val="24"/>
          <w:szCs w:val="24"/>
          <w:lang w:bidi="en-US"/>
        </w:rPr>
        <w:t>项目公司转让或出售重大资产</w:t>
      </w:r>
      <w:r w:rsidR="00E0231F" w:rsidRPr="002F1DC3">
        <w:rPr>
          <w:rFonts w:ascii="Times New Roman" w:eastAsia="楷体_GB2312" w:hAnsi="Times New Roman" w:cs="Times New Roman"/>
          <w:sz w:val="24"/>
          <w:szCs w:val="24"/>
          <w:lang w:bidi="en-US"/>
        </w:rPr>
        <w:t>[</w:t>
      </w:r>
      <w:r w:rsidR="00E0231F" w:rsidRPr="002F1DC3">
        <w:rPr>
          <w:rFonts w:ascii="Times New Roman" w:eastAsia="楷体_GB2312" w:hAnsi="Times New Roman" w:cs="Times New Roman" w:hint="eastAsia"/>
          <w:sz w:val="24"/>
          <w:szCs w:val="24"/>
          <w:lang w:bidi="en-US"/>
        </w:rPr>
        <w:t>金额</w:t>
      </w:r>
      <w:r w:rsidR="00E0231F" w:rsidRPr="002F1DC3">
        <w:rPr>
          <w:rFonts w:ascii="Times New Roman" w:eastAsia="楷体_GB2312" w:hAnsi="Times New Roman" w:cs="Times New Roman"/>
          <w:sz w:val="24"/>
          <w:szCs w:val="24"/>
          <w:lang w:bidi="en-US"/>
        </w:rPr>
        <w:t>2</w:t>
      </w:r>
      <w:r w:rsidR="002F0CBF" w:rsidRPr="002F1DC3">
        <w:rPr>
          <w:rFonts w:ascii="Times New Roman" w:eastAsia="楷体_GB2312" w:hAnsi="Times New Roman" w:cs="Times New Roman"/>
          <w:sz w:val="24"/>
          <w:szCs w:val="24"/>
          <w:lang w:bidi="en-US"/>
        </w:rPr>
        <w:t>,</w:t>
      </w:r>
      <w:r w:rsidR="00E0231F" w:rsidRPr="002F1DC3">
        <w:rPr>
          <w:rFonts w:ascii="Times New Roman" w:eastAsia="楷体_GB2312" w:hAnsi="Times New Roman" w:cs="Times New Roman"/>
          <w:sz w:val="24"/>
          <w:szCs w:val="24"/>
          <w:lang w:bidi="en-US"/>
        </w:rPr>
        <w:t>000</w:t>
      </w:r>
      <w:r w:rsidR="00E0231F" w:rsidRPr="002F1DC3">
        <w:rPr>
          <w:rFonts w:ascii="Times New Roman" w:eastAsia="楷体_GB2312" w:hAnsi="Times New Roman" w:cs="Times New Roman" w:hint="eastAsia"/>
          <w:sz w:val="24"/>
          <w:szCs w:val="24"/>
          <w:lang w:bidi="en-US"/>
        </w:rPr>
        <w:t>万元（含）以上</w:t>
      </w:r>
      <w:r w:rsidR="00E0231F" w:rsidRPr="002F1DC3">
        <w:rPr>
          <w:rFonts w:ascii="Times New Roman" w:eastAsia="楷体_GB2312" w:hAnsi="Times New Roman" w:cs="Times New Roman"/>
          <w:sz w:val="24"/>
          <w:szCs w:val="24"/>
          <w:lang w:bidi="en-US"/>
        </w:rPr>
        <w:t>]</w:t>
      </w:r>
      <w:r w:rsidRPr="002F1DC3">
        <w:rPr>
          <w:rFonts w:ascii="Times New Roman" w:eastAsia="楷体_GB2312" w:hAnsi="Times New Roman" w:cs="Times New Roman"/>
          <w:sz w:val="24"/>
          <w:szCs w:val="24"/>
          <w:lang w:bidi="en-US"/>
        </w:rPr>
        <w:t>，或者重大资产上形成他项权利；</w:t>
      </w:r>
      <w:bookmarkEnd w:id="12"/>
    </w:p>
    <w:p w14:paraId="7A8E2931" w14:textId="77777777" w:rsidR="00FF2791" w:rsidRPr="002F1DC3" w:rsidRDefault="00FF2791" w:rsidP="00FF2791">
      <w:pPr>
        <w:numPr>
          <w:ilvl w:val="0"/>
          <w:numId w:val="3"/>
        </w:numPr>
        <w:spacing w:line="360" w:lineRule="auto"/>
        <w:ind w:left="5" w:firstLineChars="197" w:firstLine="473"/>
        <w:rPr>
          <w:rFonts w:ascii="Times New Roman" w:eastAsia="楷体_GB2312" w:hAnsi="Times New Roman" w:cs="Times New Roman"/>
          <w:sz w:val="24"/>
          <w:szCs w:val="24"/>
          <w:lang w:bidi="en-US"/>
        </w:rPr>
      </w:pPr>
      <w:bookmarkStart w:id="13" w:name="_Toc30352"/>
      <w:r w:rsidRPr="002F1DC3">
        <w:rPr>
          <w:rFonts w:ascii="Times New Roman" w:eastAsia="楷体_GB2312" w:hAnsi="Times New Roman" w:cs="Times New Roman"/>
          <w:sz w:val="24"/>
          <w:szCs w:val="24"/>
          <w:lang w:bidi="en-US"/>
        </w:rPr>
        <w:t>项目公司对外签署的管理方面的合同（含委托经营、受托经营）；</w:t>
      </w:r>
      <w:bookmarkEnd w:id="13"/>
    </w:p>
    <w:p w14:paraId="3ACF2F24" w14:textId="77777777" w:rsidR="00FF2791" w:rsidRPr="002F1DC3" w:rsidRDefault="00FF2791" w:rsidP="00FF2791">
      <w:pPr>
        <w:numPr>
          <w:ilvl w:val="0"/>
          <w:numId w:val="3"/>
        </w:numPr>
        <w:spacing w:line="360" w:lineRule="auto"/>
        <w:ind w:firstLine="55"/>
        <w:rPr>
          <w:rFonts w:ascii="Times New Roman" w:eastAsia="楷体_GB2312" w:hAnsi="Times New Roman" w:cs="Times New Roman"/>
          <w:sz w:val="24"/>
          <w:szCs w:val="24"/>
          <w:lang w:bidi="en-US"/>
        </w:rPr>
      </w:pPr>
      <w:bookmarkStart w:id="14" w:name="_Toc5175"/>
      <w:r w:rsidRPr="002F1DC3">
        <w:rPr>
          <w:rFonts w:ascii="Times New Roman" w:eastAsia="楷体_GB2312" w:hAnsi="Times New Roman" w:cs="Times New Roman"/>
          <w:sz w:val="24"/>
          <w:szCs w:val="24"/>
          <w:lang w:bidi="en-US"/>
        </w:rPr>
        <w:t>项目公司对外签署的许可协议；</w:t>
      </w:r>
      <w:bookmarkEnd w:id="14"/>
    </w:p>
    <w:p w14:paraId="3950591C" w14:textId="77777777" w:rsidR="00FF2791" w:rsidRPr="002F1DC3" w:rsidRDefault="00FF2791" w:rsidP="00FF2791">
      <w:pPr>
        <w:numPr>
          <w:ilvl w:val="0"/>
          <w:numId w:val="3"/>
        </w:numPr>
        <w:spacing w:line="360" w:lineRule="auto"/>
        <w:ind w:firstLine="55"/>
        <w:rPr>
          <w:rFonts w:ascii="Times New Roman" w:eastAsia="楷体_GB2312" w:hAnsi="Times New Roman" w:cs="Times New Roman"/>
          <w:sz w:val="24"/>
          <w:szCs w:val="24"/>
          <w:lang w:bidi="en-US"/>
        </w:rPr>
      </w:pPr>
      <w:bookmarkStart w:id="15" w:name="_Toc28783"/>
      <w:r w:rsidRPr="002F1DC3">
        <w:rPr>
          <w:rFonts w:ascii="Times New Roman" w:eastAsia="楷体_GB2312" w:hAnsi="Times New Roman" w:cs="Times New Roman"/>
          <w:sz w:val="24"/>
          <w:szCs w:val="24"/>
          <w:lang w:bidi="en-US"/>
        </w:rPr>
        <w:t>项目公司提供财务资助、赠与或受赠资产（受赠现金资产除外）；</w:t>
      </w:r>
      <w:bookmarkEnd w:id="15"/>
    </w:p>
    <w:p w14:paraId="5A7769A0" w14:textId="77777777" w:rsidR="00FF2791" w:rsidRPr="002F1DC3" w:rsidRDefault="00FF2791" w:rsidP="00FF2791">
      <w:pPr>
        <w:numPr>
          <w:ilvl w:val="0"/>
          <w:numId w:val="3"/>
        </w:numPr>
        <w:spacing w:line="360" w:lineRule="auto"/>
        <w:ind w:firstLine="55"/>
        <w:rPr>
          <w:rFonts w:ascii="Times New Roman" w:eastAsia="楷体_GB2312" w:hAnsi="Times New Roman" w:cs="Times New Roman"/>
          <w:sz w:val="24"/>
          <w:szCs w:val="24"/>
          <w:lang w:bidi="en-US"/>
        </w:rPr>
      </w:pPr>
      <w:bookmarkStart w:id="16" w:name="_Toc20341"/>
      <w:r w:rsidRPr="002F1DC3">
        <w:rPr>
          <w:rFonts w:ascii="Times New Roman" w:eastAsia="楷体_GB2312" w:hAnsi="Times New Roman" w:cs="Times New Roman"/>
          <w:sz w:val="24"/>
          <w:szCs w:val="24"/>
          <w:lang w:bidi="en-US"/>
        </w:rPr>
        <w:t>项目公司债权或债务重组（包括对他方债务的减免）；</w:t>
      </w:r>
      <w:bookmarkEnd w:id="16"/>
    </w:p>
    <w:p w14:paraId="321C12E4" w14:textId="77777777" w:rsidR="00FF2791" w:rsidRPr="002F1DC3" w:rsidRDefault="00FF2791" w:rsidP="00FF2791">
      <w:pPr>
        <w:numPr>
          <w:ilvl w:val="0"/>
          <w:numId w:val="3"/>
        </w:numPr>
        <w:spacing w:line="360" w:lineRule="auto"/>
        <w:ind w:firstLine="55"/>
        <w:rPr>
          <w:rFonts w:ascii="Times New Roman" w:eastAsia="楷体_GB2312" w:hAnsi="Times New Roman" w:cs="Times New Roman"/>
          <w:sz w:val="24"/>
          <w:szCs w:val="24"/>
          <w:lang w:bidi="en-US"/>
        </w:rPr>
      </w:pPr>
      <w:bookmarkStart w:id="17" w:name="_Toc24004"/>
      <w:r w:rsidRPr="002F1DC3">
        <w:rPr>
          <w:rFonts w:ascii="Times New Roman" w:eastAsia="楷体_GB2312" w:hAnsi="Times New Roman" w:cs="Times New Roman"/>
          <w:sz w:val="24"/>
          <w:szCs w:val="24"/>
          <w:lang w:bidi="en-US"/>
        </w:rPr>
        <w:t>项目公司股权转让事项；</w:t>
      </w:r>
      <w:bookmarkEnd w:id="17"/>
    </w:p>
    <w:p w14:paraId="7A0D80A7" w14:textId="77777777" w:rsidR="00FF2791" w:rsidRPr="002F1DC3" w:rsidRDefault="00FF2791" w:rsidP="00FF2791">
      <w:pPr>
        <w:numPr>
          <w:ilvl w:val="0"/>
          <w:numId w:val="3"/>
        </w:numPr>
        <w:spacing w:line="360" w:lineRule="auto"/>
        <w:ind w:firstLine="55"/>
        <w:rPr>
          <w:rFonts w:ascii="Times New Roman" w:eastAsia="楷体_GB2312" w:hAnsi="Times New Roman" w:cs="Times New Roman"/>
          <w:sz w:val="24"/>
          <w:szCs w:val="24"/>
          <w:lang w:bidi="en-US"/>
        </w:rPr>
      </w:pPr>
      <w:bookmarkStart w:id="18" w:name="_Toc23901"/>
      <w:r w:rsidRPr="002F1DC3">
        <w:rPr>
          <w:rFonts w:ascii="Times New Roman" w:eastAsia="楷体_GB2312" w:hAnsi="Times New Roman" w:cs="Times New Roman"/>
          <w:sz w:val="24"/>
          <w:szCs w:val="24"/>
          <w:lang w:bidi="en-US"/>
        </w:rPr>
        <w:t>对项目公司增加或者减少注册资本，利润分配方案和弥补亏损方案，</w:t>
      </w:r>
      <w:r w:rsidRPr="002F1DC3">
        <w:rPr>
          <w:rFonts w:ascii="Times New Roman" w:eastAsia="楷体_GB2312" w:hAnsi="Times New Roman" w:cs="Times New Roman"/>
          <w:sz w:val="24"/>
          <w:szCs w:val="24"/>
          <w:lang w:bidi="en-US"/>
        </w:rPr>
        <w:lastRenderedPageBreak/>
        <w:t>项目公司章程的修订，公司的合并、分立、解散、清算或者变更公司形式事项进行预审</w:t>
      </w:r>
      <w:bookmarkEnd w:id="18"/>
      <w:r w:rsidRPr="002F1DC3">
        <w:rPr>
          <w:rFonts w:ascii="Times New Roman" w:eastAsia="楷体_GB2312" w:hAnsi="Times New Roman" w:cs="Times New Roman"/>
          <w:sz w:val="24"/>
          <w:szCs w:val="24"/>
          <w:lang w:bidi="en-US"/>
        </w:rPr>
        <w:t>；</w:t>
      </w:r>
    </w:p>
    <w:p w14:paraId="730D7FF9" w14:textId="214C1399" w:rsidR="00FF2791" w:rsidRPr="002F1DC3" w:rsidRDefault="00FF2791" w:rsidP="00FF2791">
      <w:pPr>
        <w:numPr>
          <w:ilvl w:val="0"/>
          <w:numId w:val="3"/>
        </w:numPr>
        <w:spacing w:line="360" w:lineRule="auto"/>
        <w:ind w:firstLine="55"/>
        <w:rPr>
          <w:rFonts w:ascii="Times New Roman" w:eastAsia="楷体_GB2312" w:hAnsi="Times New Roman" w:cs="Times New Roman"/>
          <w:sz w:val="24"/>
          <w:szCs w:val="24"/>
          <w:lang w:bidi="en-US"/>
        </w:rPr>
      </w:pPr>
      <w:r w:rsidRPr="002F1DC3">
        <w:rPr>
          <w:rFonts w:ascii="Times New Roman" w:eastAsia="楷体_GB2312" w:hAnsi="Times New Roman" w:cs="Times New Roman"/>
          <w:sz w:val="24"/>
          <w:szCs w:val="24"/>
          <w:lang w:bidi="en-US"/>
        </w:rPr>
        <w:t>项目公司对外资金</w:t>
      </w:r>
      <w:r w:rsidR="008B2187" w:rsidRPr="002F1DC3">
        <w:rPr>
          <w:rFonts w:ascii="Times New Roman" w:eastAsia="楷体_GB2312" w:hAnsi="Times New Roman" w:cs="Times New Roman" w:hint="eastAsia"/>
          <w:sz w:val="24"/>
          <w:szCs w:val="24"/>
          <w:lang w:bidi="en-US"/>
        </w:rPr>
        <w:t>[</w:t>
      </w:r>
      <w:r w:rsidRPr="002F1DC3">
        <w:rPr>
          <w:rFonts w:ascii="Times New Roman" w:eastAsia="楷体_GB2312" w:hAnsi="Times New Roman" w:cs="Times New Roman"/>
          <w:sz w:val="24"/>
          <w:szCs w:val="24"/>
          <w:lang w:bidi="en-US"/>
        </w:rPr>
        <w:t>《资金使用计划》</w:t>
      </w:r>
      <w:proofErr w:type="gramStart"/>
      <w:r w:rsidRPr="002F1DC3">
        <w:rPr>
          <w:rFonts w:ascii="Times New Roman" w:eastAsia="楷体_GB2312" w:hAnsi="Times New Roman" w:cs="Times New Roman"/>
          <w:sz w:val="24"/>
          <w:szCs w:val="24"/>
          <w:lang w:bidi="en-US"/>
        </w:rPr>
        <w:t>内且</w:t>
      </w:r>
      <w:r w:rsidRPr="002F1DC3">
        <w:rPr>
          <w:rFonts w:ascii="Times New Roman" w:eastAsia="楷体_GB2312" w:hAnsi="Times New Roman" w:cs="Times New Roman" w:hint="eastAsia"/>
          <w:sz w:val="24"/>
          <w:szCs w:val="24"/>
          <w:lang w:bidi="en-US"/>
        </w:rPr>
        <w:t>但单笔</w:t>
      </w:r>
      <w:proofErr w:type="gramEnd"/>
      <w:r w:rsidRPr="002F1DC3">
        <w:rPr>
          <w:rFonts w:ascii="Times New Roman" w:eastAsia="楷体_GB2312" w:hAnsi="Times New Roman" w:cs="Times New Roman" w:hint="eastAsia"/>
          <w:sz w:val="24"/>
          <w:szCs w:val="24"/>
          <w:lang w:bidi="en-US"/>
        </w:rPr>
        <w:t>金额</w:t>
      </w:r>
      <w:r w:rsidRPr="002F1DC3">
        <w:rPr>
          <w:rFonts w:ascii="Times New Roman" w:eastAsia="楷体_GB2312" w:hAnsi="Times New Roman" w:cs="Times New Roman"/>
          <w:sz w:val="24"/>
          <w:szCs w:val="24"/>
          <w:lang w:bidi="en-US"/>
        </w:rPr>
        <w:t>超过</w:t>
      </w:r>
      <w:r w:rsidRPr="002F1DC3">
        <w:rPr>
          <w:rFonts w:ascii="Times New Roman" w:eastAsia="楷体_GB2312" w:hAnsi="Times New Roman" w:cs="Times New Roman"/>
          <w:sz w:val="24"/>
          <w:szCs w:val="24"/>
          <w:lang w:bidi="en-US"/>
        </w:rPr>
        <w:t>500</w:t>
      </w:r>
      <w:r w:rsidRPr="002F1DC3">
        <w:rPr>
          <w:rFonts w:ascii="Times New Roman" w:eastAsia="楷体_GB2312" w:hAnsi="Times New Roman" w:cs="Times New Roman"/>
          <w:sz w:val="24"/>
          <w:szCs w:val="24"/>
          <w:lang w:bidi="en-US"/>
        </w:rPr>
        <w:t>万元（含）的，或《资金使用计划》外且单笔金额在</w:t>
      </w:r>
      <w:r w:rsidRPr="002F1DC3">
        <w:rPr>
          <w:rFonts w:ascii="Times New Roman" w:eastAsia="楷体_GB2312" w:hAnsi="Times New Roman" w:cs="Times New Roman"/>
          <w:sz w:val="24"/>
          <w:szCs w:val="24"/>
          <w:lang w:bidi="en-US"/>
        </w:rPr>
        <w:t>100</w:t>
      </w:r>
      <w:r w:rsidRPr="002F1DC3">
        <w:rPr>
          <w:rFonts w:ascii="Times New Roman" w:eastAsia="楷体_GB2312" w:hAnsi="Times New Roman" w:cs="Times New Roman"/>
          <w:sz w:val="24"/>
          <w:szCs w:val="24"/>
          <w:lang w:bidi="en-US"/>
        </w:rPr>
        <w:t>万元（含）以上或当月</w:t>
      </w:r>
      <w:r w:rsidRPr="002F1DC3">
        <w:rPr>
          <w:rFonts w:ascii="Times New Roman" w:eastAsia="楷体_GB2312" w:hAnsi="Times New Roman" w:cs="Times New Roman" w:hint="eastAsia"/>
          <w:sz w:val="24"/>
          <w:szCs w:val="24"/>
          <w:lang w:bidi="en-US"/>
        </w:rPr>
        <w:t>计划外</w:t>
      </w:r>
      <w:r w:rsidRPr="002F1DC3">
        <w:rPr>
          <w:rFonts w:ascii="Times New Roman" w:eastAsia="楷体_GB2312" w:hAnsi="Times New Roman" w:cs="Times New Roman"/>
          <w:sz w:val="24"/>
          <w:szCs w:val="24"/>
          <w:lang w:bidi="en-US"/>
        </w:rPr>
        <w:t>累计</w:t>
      </w:r>
      <w:r w:rsidRPr="002F1DC3">
        <w:rPr>
          <w:rFonts w:ascii="Times New Roman" w:eastAsia="楷体_GB2312" w:hAnsi="Times New Roman" w:cs="Times New Roman" w:hint="eastAsia"/>
          <w:sz w:val="24"/>
          <w:szCs w:val="24"/>
          <w:lang w:bidi="en-US"/>
        </w:rPr>
        <w:t>使用</w:t>
      </w:r>
      <w:r w:rsidRPr="002F1DC3">
        <w:rPr>
          <w:rFonts w:ascii="Times New Roman" w:eastAsia="楷体_GB2312" w:hAnsi="Times New Roman" w:cs="Times New Roman"/>
          <w:sz w:val="24"/>
          <w:szCs w:val="24"/>
          <w:lang w:bidi="en-US"/>
        </w:rPr>
        <w:t>金额超过</w:t>
      </w:r>
      <w:r w:rsidRPr="002F1DC3">
        <w:rPr>
          <w:rFonts w:ascii="Times New Roman" w:eastAsia="楷体_GB2312" w:hAnsi="Times New Roman" w:cs="Times New Roman"/>
          <w:sz w:val="24"/>
          <w:szCs w:val="24"/>
          <w:lang w:bidi="en-US"/>
        </w:rPr>
        <w:t>500</w:t>
      </w:r>
      <w:r w:rsidRPr="002F1DC3">
        <w:rPr>
          <w:rFonts w:ascii="Times New Roman" w:eastAsia="楷体_GB2312" w:hAnsi="Times New Roman" w:cs="Times New Roman"/>
          <w:sz w:val="24"/>
          <w:szCs w:val="24"/>
          <w:lang w:bidi="en-US"/>
        </w:rPr>
        <w:t>万元（含）的</w:t>
      </w:r>
      <w:r w:rsidRPr="002F1DC3">
        <w:rPr>
          <w:rFonts w:ascii="Times New Roman" w:eastAsia="楷体_GB2312" w:hAnsi="Times New Roman" w:cs="Times New Roman" w:hint="eastAsia"/>
          <w:sz w:val="24"/>
          <w:szCs w:val="24"/>
          <w:lang w:bidi="en-US"/>
        </w:rPr>
        <w:t>；</w:t>
      </w:r>
    </w:p>
    <w:p w14:paraId="67F376A8" w14:textId="77777777" w:rsidR="00FF2791" w:rsidRPr="002F1DC3" w:rsidRDefault="00FF2791" w:rsidP="00FF2791">
      <w:pPr>
        <w:numPr>
          <w:ilvl w:val="0"/>
          <w:numId w:val="3"/>
        </w:numPr>
        <w:spacing w:line="360" w:lineRule="auto"/>
        <w:ind w:firstLine="55"/>
        <w:rPr>
          <w:rFonts w:ascii="Times New Roman" w:eastAsia="楷体_GB2312" w:hAnsi="Times New Roman" w:cs="Times New Roman"/>
          <w:sz w:val="24"/>
          <w:szCs w:val="24"/>
          <w:lang w:bidi="en-US"/>
        </w:rPr>
      </w:pPr>
      <w:r w:rsidRPr="002F1DC3">
        <w:rPr>
          <w:rFonts w:ascii="Times New Roman" w:eastAsia="楷体_GB2312" w:hAnsi="Times New Roman" w:cs="Times New Roman"/>
          <w:sz w:val="24"/>
          <w:szCs w:val="24"/>
          <w:lang w:bidi="en-US"/>
        </w:rPr>
        <w:t>对项目公司银行账户的开立、变更、</w:t>
      </w:r>
      <w:proofErr w:type="gramStart"/>
      <w:r w:rsidRPr="002F1DC3">
        <w:rPr>
          <w:rFonts w:ascii="Times New Roman" w:eastAsia="楷体_GB2312" w:hAnsi="Times New Roman" w:cs="Times New Roman"/>
          <w:sz w:val="24"/>
          <w:szCs w:val="24"/>
          <w:lang w:bidi="en-US"/>
        </w:rPr>
        <w:t>开通网银支付</w:t>
      </w:r>
      <w:proofErr w:type="gramEnd"/>
      <w:r w:rsidRPr="002F1DC3">
        <w:rPr>
          <w:rFonts w:ascii="Times New Roman" w:eastAsia="楷体_GB2312" w:hAnsi="Times New Roman" w:cs="Times New Roman"/>
          <w:sz w:val="24"/>
          <w:szCs w:val="24"/>
          <w:lang w:bidi="en-US"/>
        </w:rPr>
        <w:t>功能等；</w:t>
      </w:r>
    </w:p>
    <w:p w14:paraId="021BE6F9" w14:textId="77777777" w:rsidR="0027732F" w:rsidRPr="002F1DC3" w:rsidRDefault="0027732F" w:rsidP="00FF2791">
      <w:pPr>
        <w:numPr>
          <w:ilvl w:val="0"/>
          <w:numId w:val="3"/>
        </w:numPr>
        <w:spacing w:line="360" w:lineRule="auto"/>
        <w:ind w:firstLine="55"/>
        <w:rPr>
          <w:rFonts w:ascii="Times New Roman" w:eastAsia="楷体_GB2312" w:hAnsi="Times New Roman" w:cs="Times New Roman"/>
          <w:sz w:val="24"/>
          <w:szCs w:val="24"/>
          <w:lang w:bidi="en-US"/>
        </w:rPr>
      </w:pPr>
      <w:r w:rsidRPr="002F1DC3">
        <w:rPr>
          <w:rFonts w:ascii="Times New Roman" w:eastAsia="楷体_GB2312" w:hAnsi="Times New Roman" w:cs="Times New Roman" w:hint="eastAsia"/>
          <w:sz w:val="24"/>
          <w:szCs w:val="24"/>
          <w:lang w:bidi="en-US"/>
        </w:rPr>
        <w:t>标的项目销售及开盘方案；</w:t>
      </w:r>
    </w:p>
    <w:p w14:paraId="03788D11" w14:textId="77777777" w:rsidR="00FF2791" w:rsidRPr="002F1DC3" w:rsidRDefault="00FF2791" w:rsidP="00FF2791">
      <w:pPr>
        <w:numPr>
          <w:ilvl w:val="0"/>
          <w:numId w:val="3"/>
        </w:numPr>
        <w:spacing w:line="360" w:lineRule="auto"/>
        <w:ind w:firstLine="55"/>
        <w:rPr>
          <w:rFonts w:ascii="Times New Roman" w:eastAsia="楷体_GB2312" w:hAnsi="Times New Roman" w:cs="Times New Roman"/>
          <w:sz w:val="24"/>
          <w:szCs w:val="24"/>
          <w:lang w:bidi="en-US"/>
        </w:rPr>
      </w:pPr>
      <w:r w:rsidRPr="002F1DC3">
        <w:rPr>
          <w:rFonts w:ascii="Times New Roman" w:eastAsia="楷体_GB2312" w:hAnsi="Times New Roman" w:cs="Times New Roman" w:hint="eastAsia"/>
          <w:sz w:val="24"/>
          <w:szCs w:val="24"/>
          <w:lang w:bidi="en-US"/>
        </w:rPr>
        <w:t>项目公司投资计划、经营事项变更（包括但不限于标的项目的规划变更、精装与否等）；</w:t>
      </w:r>
    </w:p>
    <w:p w14:paraId="42C877E8" w14:textId="77777777" w:rsidR="00FF2791" w:rsidRPr="002F1DC3" w:rsidRDefault="00FF2791" w:rsidP="00FF2791">
      <w:pPr>
        <w:numPr>
          <w:ilvl w:val="0"/>
          <w:numId w:val="3"/>
        </w:numPr>
        <w:spacing w:line="360" w:lineRule="auto"/>
        <w:ind w:firstLine="55"/>
        <w:rPr>
          <w:rFonts w:ascii="Times New Roman" w:eastAsia="楷体_GB2312" w:hAnsi="Times New Roman" w:cs="Times New Roman"/>
          <w:sz w:val="24"/>
          <w:szCs w:val="24"/>
          <w:lang w:bidi="en-US"/>
        </w:rPr>
      </w:pPr>
      <w:r w:rsidRPr="002F1DC3">
        <w:rPr>
          <w:rFonts w:ascii="Times New Roman" w:eastAsia="楷体_GB2312" w:hAnsi="Times New Roman" w:cs="Times New Roman" w:hint="eastAsia"/>
          <w:sz w:val="24"/>
          <w:szCs w:val="24"/>
          <w:lang w:bidi="en-US"/>
        </w:rPr>
        <w:t>项目公司加刻印鉴；</w:t>
      </w:r>
    </w:p>
    <w:p w14:paraId="1FACC8A1" w14:textId="77777777" w:rsidR="00FF2791" w:rsidRPr="002F1DC3" w:rsidRDefault="00FF2791" w:rsidP="00FF2791">
      <w:pPr>
        <w:numPr>
          <w:ilvl w:val="0"/>
          <w:numId w:val="3"/>
        </w:numPr>
        <w:spacing w:line="360" w:lineRule="auto"/>
        <w:ind w:firstLine="55"/>
        <w:rPr>
          <w:rFonts w:ascii="Times New Roman" w:eastAsia="楷体_GB2312" w:hAnsi="Times New Roman" w:cs="Times New Roman"/>
          <w:sz w:val="24"/>
          <w:szCs w:val="24"/>
          <w:lang w:bidi="en-US"/>
        </w:rPr>
      </w:pPr>
      <w:r w:rsidRPr="002F1DC3">
        <w:rPr>
          <w:rFonts w:ascii="Times New Roman" w:eastAsia="楷体_GB2312" w:hAnsi="Times New Roman" w:cs="Times New Roman"/>
          <w:sz w:val="24"/>
          <w:szCs w:val="24"/>
          <w:lang w:bidi="en-US"/>
        </w:rPr>
        <w:t>对外出具保函、资金资信证明等事项</w:t>
      </w:r>
      <w:r w:rsidRPr="002F1DC3">
        <w:rPr>
          <w:rFonts w:ascii="Times New Roman" w:eastAsia="楷体_GB2312" w:hAnsi="Times New Roman" w:cs="Times New Roman" w:hint="eastAsia"/>
          <w:sz w:val="24"/>
          <w:szCs w:val="24"/>
          <w:lang w:bidi="en-US"/>
        </w:rPr>
        <w:t>；</w:t>
      </w:r>
    </w:p>
    <w:p w14:paraId="42998C60" w14:textId="77777777" w:rsidR="00FF2791" w:rsidRPr="002F1DC3" w:rsidRDefault="00FF2791" w:rsidP="00FF2791">
      <w:pPr>
        <w:numPr>
          <w:ilvl w:val="0"/>
          <w:numId w:val="3"/>
        </w:numPr>
        <w:spacing w:line="360" w:lineRule="auto"/>
        <w:ind w:firstLine="55"/>
        <w:rPr>
          <w:rFonts w:ascii="Times New Roman" w:eastAsia="楷体_GB2312" w:hAnsi="Times New Roman" w:cs="Times New Roman"/>
          <w:sz w:val="24"/>
          <w:szCs w:val="24"/>
          <w:lang w:bidi="en-US"/>
        </w:rPr>
      </w:pPr>
      <w:r w:rsidRPr="002F1DC3">
        <w:rPr>
          <w:rFonts w:ascii="Times New Roman" w:eastAsia="楷体_GB2312" w:hAnsi="Times New Roman" w:cs="Times New Roman" w:hint="eastAsia"/>
          <w:sz w:val="24"/>
          <w:szCs w:val="24"/>
          <w:lang w:bidi="en-US"/>
        </w:rPr>
        <w:t>其他《</w:t>
      </w:r>
      <w:r w:rsidR="00F1557B" w:rsidRPr="002F1DC3">
        <w:rPr>
          <w:rFonts w:ascii="Times New Roman" w:eastAsia="楷体_GB2312" w:hAnsi="Times New Roman" w:cs="Times New Roman" w:hint="eastAsia"/>
          <w:sz w:val="24"/>
          <w:szCs w:val="24"/>
          <w:lang w:bidi="en-US"/>
        </w:rPr>
        <w:t>惠州百万花城花园</w:t>
      </w:r>
      <w:r w:rsidR="004C0AC1" w:rsidRPr="002F1DC3">
        <w:rPr>
          <w:rFonts w:ascii="Times New Roman" w:eastAsia="楷体_GB2312" w:hAnsi="Times New Roman" w:cs="Times New Roman" w:hint="eastAsia"/>
          <w:sz w:val="24"/>
          <w:szCs w:val="24"/>
          <w:lang w:bidi="en-US"/>
        </w:rPr>
        <w:t>后期监管顾问咨询合同</w:t>
      </w:r>
      <w:r w:rsidRPr="002F1DC3">
        <w:rPr>
          <w:rFonts w:ascii="Times New Roman" w:eastAsia="楷体_GB2312" w:hAnsi="Times New Roman" w:cs="Times New Roman" w:hint="eastAsia"/>
          <w:sz w:val="24"/>
          <w:szCs w:val="24"/>
          <w:lang w:bidi="en-US"/>
        </w:rPr>
        <w:t>》约定的权限外事项</w:t>
      </w:r>
      <w:r w:rsidRPr="002F1DC3">
        <w:rPr>
          <w:rFonts w:ascii="Times New Roman" w:eastAsia="楷体_GB2312" w:hAnsi="Times New Roman" w:cs="Times New Roman"/>
          <w:sz w:val="24"/>
          <w:szCs w:val="24"/>
          <w:lang w:bidi="en-US"/>
        </w:rPr>
        <w:t>。</w:t>
      </w:r>
    </w:p>
    <w:p w14:paraId="17AB0815" w14:textId="7CCE09DA" w:rsidR="00FF2791" w:rsidRPr="002F1DC3" w:rsidRDefault="00FF2791" w:rsidP="00FF2791">
      <w:pPr>
        <w:spacing w:line="360" w:lineRule="auto"/>
        <w:ind w:firstLineChars="200" w:firstLine="480"/>
        <w:rPr>
          <w:rFonts w:ascii="Times New Roman" w:eastAsia="楷体_GB2312" w:hAnsi="Times New Roman" w:cs="Times New Roman"/>
          <w:sz w:val="24"/>
          <w:szCs w:val="24"/>
          <w:lang w:bidi="en-US"/>
        </w:rPr>
      </w:pPr>
      <w:r w:rsidRPr="002F1DC3">
        <w:rPr>
          <w:rFonts w:ascii="Times New Roman" w:eastAsia="楷体_GB2312" w:hAnsi="Times New Roman" w:cs="Times New Roman"/>
          <w:sz w:val="24"/>
          <w:szCs w:val="24"/>
          <w:lang w:bidi="en-US"/>
        </w:rPr>
        <w:t>2</w:t>
      </w:r>
      <w:r w:rsidRPr="002F1DC3">
        <w:rPr>
          <w:rFonts w:ascii="Times New Roman" w:eastAsia="楷体_GB2312" w:hAnsi="Times New Roman" w:cs="Times New Roman"/>
          <w:sz w:val="24"/>
          <w:szCs w:val="24"/>
          <w:lang w:bidi="en-US"/>
        </w:rPr>
        <w:t>、权限外事项均需上报五矿信托审批</w:t>
      </w:r>
      <w:r w:rsidR="00515641">
        <w:rPr>
          <w:rFonts w:ascii="Times New Roman" w:eastAsia="楷体_GB2312" w:hAnsi="Times New Roman" w:cs="Times New Roman" w:hint="eastAsia"/>
          <w:sz w:val="24"/>
          <w:szCs w:val="24"/>
          <w:lang w:bidi="en-US"/>
        </w:rPr>
        <w:t>，</w:t>
      </w:r>
      <w:r w:rsidR="00EA6DA8">
        <w:rPr>
          <w:rFonts w:ascii="Times New Roman" w:eastAsia="楷体_GB2312" w:hAnsi="Times New Roman" w:cs="Times New Roman" w:hint="eastAsia"/>
          <w:sz w:val="24"/>
          <w:szCs w:val="24"/>
          <w:lang w:bidi="en-US"/>
        </w:rPr>
        <w:t>除本合同约定</w:t>
      </w:r>
      <w:r w:rsidR="00515641">
        <w:rPr>
          <w:rFonts w:ascii="Times New Roman" w:eastAsia="楷体_GB2312" w:hAnsi="Times New Roman" w:cs="Times New Roman" w:hint="eastAsia"/>
          <w:sz w:val="24"/>
          <w:szCs w:val="24"/>
          <w:lang w:bidi="en-US"/>
        </w:rPr>
        <w:t>由五矿</w:t>
      </w:r>
      <w:proofErr w:type="gramStart"/>
      <w:r w:rsidR="00515641">
        <w:rPr>
          <w:rFonts w:ascii="Times New Roman" w:eastAsia="楷体_GB2312" w:hAnsi="Times New Roman" w:cs="Times New Roman" w:hint="eastAsia"/>
          <w:sz w:val="24"/>
          <w:szCs w:val="24"/>
          <w:lang w:bidi="en-US"/>
        </w:rPr>
        <w:t>信托项目</w:t>
      </w:r>
      <w:proofErr w:type="gramEnd"/>
      <w:r w:rsidR="00515641">
        <w:rPr>
          <w:rFonts w:ascii="Times New Roman" w:eastAsia="楷体_GB2312" w:hAnsi="Times New Roman" w:cs="Times New Roman" w:hint="eastAsia"/>
          <w:sz w:val="24"/>
          <w:szCs w:val="24"/>
          <w:lang w:bidi="en-US"/>
        </w:rPr>
        <w:t>组审批、五矿信托运营管理总部备案外</w:t>
      </w:r>
      <w:r w:rsidR="00EA6DA8">
        <w:rPr>
          <w:rFonts w:ascii="Times New Roman" w:eastAsia="楷体_GB2312" w:hAnsi="Times New Roman" w:cs="Times New Roman" w:hint="eastAsia"/>
          <w:sz w:val="24"/>
          <w:szCs w:val="24"/>
          <w:lang w:bidi="en-US"/>
        </w:rPr>
        <w:t>，其余均需</w:t>
      </w:r>
      <w:r w:rsidR="00515641">
        <w:rPr>
          <w:rFonts w:ascii="Times New Roman" w:eastAsia="楷体_GB2312" w:hAnsi="Times New Roman" w:cs="Times New Roman" w:hint="eastAsia"/>
          <w:sz w:val="24"/>
          <w:szCs w:val="24"/>
          <w:lang w:bidi="en-US"/>
        </w:rPr>
        <w:t>由五矿</w:t>
      </w:r>
      <w:proofErr w:type="gramStart"/>
      <w:r w:rsidR="00515641">
        <w:rPr>
          <w:rFonts w:ascii="Times New Roman" w:eastAsia="楷体_GB2312" w:hAnsi="Times New Roman" w:cs="Times New Roman" w:hint="eastAsia"/>
          <w:sz w:val="24"/>
          <w:szCs w:val="24"/>
          <w:lang w:bidi="en-US"/>
        </w:rPr>
        <w:t>信托</w:t>
      </w:r>
      <w:r w:rsidR="00EA6DA8" w:rsidRPr="00515641">
        <w:rPr>
          <w:rFonts w:ascii="Times New Roman" w:eastAsia="楷体_GB2312" w:hAnsi="Times New Roman" w:cs="Times New Roman" w:hint="eastAsia"/>
          <w:sz w:val="24"/>
          <w:szCs w:val="24"/>
          <w:lang w:bidi="en-US"/>
        </w:rPr>
        <w:t>项目</w:t>
      </w:r>
      <w:proofErr w:type="gramEnd"/>
      <w:r w:rsidR="00EA6DA8" w:rsidRPr="00515641">
        <w:rPr>
          <w:rFonts w:ascii="Times New Roman" w:eastAsia="楷体_GB2312" w:hAnsi="Times New Roman" w:cs="Times New Roman" w:hint="eastAsia"/>
          <w:sz w:val="24"/>
          <w:szCs w:val="24"/>
          <w:lang w:bidi="en-US"/>
        </w:rPr>
        <w:t>组</w:t>
      </w:r>
      <w:r w:rsidR="00515641" w:rsidRPr="00515641">
        <w:rPr>
          <w:rFonts w:ascii="Times New Roman" w:eastAsia="楷体_GB2312" w:hAnsi="Times New Roman" w:cs="Times New Roman" w:hint="eastAsia"/>
          <w:sz w:val="24"/>
          <w:szCs w:val="24"/>
          <w:lang w:bidi="en-US"/>
        </w:rPr>
        <w:t>和</w:t>
      </w:r>
      <w:r w:rsidR="00EA6DA8" w:rsidRPr="00515641">
        <w:rPr>
          <w:rFonts w:ascii="Times New Roman" w:eastAsia="楷体_GB2312" w:hAnsi="Times New Roman" w:cs="Times New Roman" w:hint="eastAsia"/>
          <w:sz w:val="24"/>
          <w:szCs w:val="24"/>
          <w:lang w:bidi="en-US"/>
        </w:rPr>
        <w:t>运营管理总部</w:t>
      </w:r>
      <w:r w:rsidR="00515641">
        <w:rPr>
          <w:rFonts w:ascii="Times New Roman" w:eastAsia="楷体_GB2312" w:hAnsi="Times New Roman" w:cs="Times New Roman" w:hint="eastAsia"/>
          <w:sz w:val="24"/>
          <w:szCs w:val="24"/>
          <w:lang w:bidi="en-US"/>
        </w:rPr>
        <w:t>审批</w:t>
      </w:r>
      <w:r w:rsidR="00EA6DA8">
        <w:rPr>
          <w:rFonts w:ascii="Times New Roman" w:eastAsia="楷体_GB2312" w:hAnsi="Times New Roman" w:cs="Times New Roman" w:hint="eastAsia"/>
          <w:sz w:val="24"/>
          <w:szCs w:val="24"/>
          <w:lang w:bidi="en-US"/>
        </w:rPr>
        <w:t>）</w:t>
      </w:r>
      <w:r w:rsidRPr="002F1DC3">
        <w:rPr>
          <w:rFonts w:ascii="Times New Roman" w:eastAsia="楷体_GB2312" w:hAnsi="Times New Roman" w:cs="Times New Roman"/>
          <w:sz w:val="24"/>
          <w:szCs w:val="24"/>
          <w:lang w:bidi="en-US"/>
        </w:rPr>
        <w:t>。</w:t>
      </w:r>
    </w:p>
    <w:p w14:paraId="1761D2DE" w14:textId="77777777" w:rsidR="00FF2791" w:rsidRPr="002F1DC3" w:rsidRDefault="00FF2791" w:rsidP="00FF2791">
      <w:pPr>
        <w:spacing w:line="360" w:lineRule="auto"/>
        <w:ind w:left="480"/>
        <w:jc w:val="left"/>
        <w:rPr>
          <w:rFonts w:ascii="Times New Roman" w:eastAsia="楷体_GB2312" w:hAnsi="Times New Roman" w:cs="Times New Roman"/>
          <w:sz w:val="24"/>
          <w:szCs w:val="24"/>
          <w:lang w:bidi="en-US"/>
        </w:rPr>
      </w:pPr>
      <w:r w:rsidRPr="002F1DC3">
        <w:rPr>
          <w:rFonts w:ascii="Times New Roman" w:eastAsia="楷体_GB2312" w:hAnsi="Times New Roman" w:cs="Times New Roman"/>
          <w:sz w:val="24"/>
          <w:szCs w:val="24"/>
          <w:lang w:bidi="en-US"/>
        </w:rPr>
        <w:t>3</w:t>
      </w:r>
      <w:r w:rsidRPr="002F1DC3">
        <w:rPr>
          <w:rFonts w:ascii="Times New Roman" w:eastAsia="楷体_GB2312" w:hAnsi="Times New Roman" w:cs="Times New Roman"/>
          <w:sz w:val="24"/>
          <w:szCs w:val="24"/>
          <w:lang w:bidi="en-US"/>
        </w:rPr>
        <w:t>、上报资料中应包含与本事项相关的合同、文件、以及项目公司用印的申请说明（如有）等材料。</w:t>
      </w:r>
    </w:p>
    <w:p w14:paraId="1EE33BD5" w14:textId="77777777" w:rsidR="00FF2791" w:rsidRPr="002F1DC3" w:rsidRDefault="00FF2791" w:rsidP="00FF2791">
      <w:pPr>
        <w:spacing w:line="360" w:lineRule="auto"/>
        <w:ind w:left="480"/>
        <w:jc w:val="left"/>
        <w:rPr>
          <w:rFonts w:ascii="Times New Roman" w:eastAsia="楷体_GB2312" w:hAnsi="Times New Roman" w:cs="Times New Roman"/>
          <w:sz w:val="24"/>
          <w:lang w:bidi="en-US"/>
        </w:rPr>
      </w:pPr>
      <w:r w:rsidRPr="002F1DC3">
        <w:rPr>
          <w:rFonts w:ascii="Times New Roman" w:eastAsia="楷体_GB2312" w:hAnsi="Times New Roman" w:cs="Times New Roman"/>
          <w:sz w:val="24"/>
          <w:lang w:bidi="en-US"/>
        </w:rPr>
        <w:t>4</w:t>
      </w:r>
      <w:r w:rsidRPr="002F1DC3">
        <w:rPr>
          <w:rFonts w:ascii="Times New Roman" w:eastAsia="楷体_GB2312" w:hAnsi="Times New Roman" w:cs="Times New Roman"/>
          <w:sz w:val="24"/>
          <w:lang w:bidi="en-US"/>
        </w:rPr>
        <w:t>、项目公司应提前与监管人员沟通，提早申报，避免延误。</w:t>
      </w:r>
    </w:p>
    <w:p w14:paraId="0E7B222A" w14:textId="77777777" w:rsidR="00FF2791" w:rsidRPr="002F1DC3" w:rsidRDefault="00FF2791" w:rsidP="00FF2791">
      <w:pPr>
        <w:spacing w:line="360" w:lineRule="auto"/>
        <w:jc w:val="left"/>
        <w:rPr>
          <w:rFonts w:ascii="Times New Roman" w:eastAsia="楷体_GB2312" w:hAnsi="Times New Roman" w:cs="Times New Roman"/>
          <w:b/>
          <w:bCs/>
          <w:sz w:val="24"/>
          <w:lang w:bidi="en-US"/>
        </w:rPr>
      </w:pPr>
      <w:r w:rsidRPr="002F1DC3">
        <w:rPr>
          <w:rFonts w:ascii="Times New Roman" w:eastAsia="楷体_GB2312" w:hAnsi="Times New Roman" w:cs="Times New Roman"/>
          <w:b/>
          <w:bCs/>
          <w:sz w:val="24"/>
          <w:lang w:bidi="en-US"/>
        </w:rPr>
        <w:t>（二）授权事项</w:t>
      </w:r>
    </w:p>
    <w:p w14:paraId="24DA592F" w14:textId="77777777" w:rsidR="00FF2791" w:rsidRPr="002F1DC3" w:rsidRDefault="00FF2791" w:rsidP="00FF2791">
      <w:pPr>
        <w:spacing w:line="360" w:lineRule="auto"/>
        <w:ind w:left="480"/>
        <w:jc w:val="left"/>
        <w:rPr>
          <w:rFonts w:ascii="Times New Roman" w:eastAsia="楷体_GB2312" w:hAnsi="Times New Roman" w:cs="Times New Roman"/>
          <w:sz w:val="24"/>
          <w:lang w:bidi="en-US"/>
        </w:rPr>
      </w:pPr>
      <w:r w:rsidRPr="002F1DC3">
        <w:rPr>
          <w:rFonts w:ascii="Times New Roman" w:eastAsia="楷体_GB2312" w:hAnsi="Times New Roman" w:cs="Times New Roman"/>
          <w:sz w:val="24"/>
          <w:lang w:bidi="en-US"/>
        </w:rPr>
        <w:t>1</w:t>
      </w:r>
      <w:r w:rsidRPr="002F1DC3">
        <w:rPr>
          <w:rFonts w:ascii="Times New Roman" w:eastAsia="楷体_GB2312" w:hAnsi="Times New Roman" w:cs="Times New Roman"/>
          <w:sz w:val="24"/>
          <w:lang w:bidi="en-US"/>
        </w:rPr>
        <w:t>、本项目监管期间所称授权事项包括：</w:t>
      </w:r>
    </w:p>
    <w:p w14:paraId="679C3531" w14:textId="679F166E" w:rsidR="00FF2791" w:rsidRPr="002F1DC3" w:rsidRDefault="00FF2791" w:rsidP="00FF2791">
      <w:pPr>
        <w:numPr>
          <w:ilvl w:val="0"/>
          <w:numId w:val="4"/>
        </w:numPr>
        <w:spacing w:line="360" w:lineRule="auto"/>
        <w:ind w:left="5" w:firstLine="475"/>
        <w:rPr>
          <w:rFonts w:ascii="Times New Roman" w:eastAsia="楷体_GB2312" w:hAnsi="Times New Roman" w:cs="Times New Roman"/>
          <w:sz w:val="24"/>
          <w:szCs w:val="24"/>
          <w:lang w:bidi="en-US"/>
        </w:rPr>
      </w:pPr>
      <w:r w:rsidRPr="002F1DC3">
        <w:rPr>
          <w:rFonts w:ascii="Times New Roman" w:eastAsia="楷体_GB2312" w:hAnsi="Times New Roman" w:cs="Times New Roman"/>
          <w:sz w:val="24"/>
          <w:szCs w:val="24"/>
          <w:lang w:bidi="en-US"/>
        </w:rPr>
        <w:t>项目公司对外资金</w:t>
      </w:r>
      <w:r w:rsidR="00B1115B" w:rsidRPr="002F1DC3">
        <w:rPr>
          <w:rFonts w:ascii="Times New Roman" w:eastAsia="楷体_GB2312" w:hAnsi="Times New Roman" w:cs="Times New Roman" w:hint="eastAsia"/>
          <w:sz w:val="24"/>
          <w:szCs w:val="24"/>
          <w:lang w:bidi="en-US"/>
        </w:rPr>
        <w:t>[</w:t>
      </w:r>
      <w:r w:rsidRPr="002F1DC3">
        <w:rPr>
          <w:rFonts w:ascii="Times New Roman" w:eastAsia="楷体_GB2312" w:hAnsi="Times New Roman" w:cs="Times New Roman"/>
          <w:sz w:val="24"/>
          <w:szCs w:val="24"/>
          <w:lang w:bidi="en-US"/>
        </w:rPr>
        <w:t>《资金使用计划》内且单笔</w:t>
      </w:r>
      <w:r w:rsidRPr="002F1DC3">
        <w:rPr>
          <w:rFonts w:ascii="Times New Roman" w:eastAsia="楷体_GB2312" w:hAnsi="Times New Roman" w:cs="Times New Roman" w:hint="eastAsia"/>
          <w:sz w:val="24"/>
          <w:szCs w:val="24"/>
          <w:lang w:bidi="en-US"/>
        </w:rPr>
        <w:t>金额</w:t>
      </w:r>
      <w:r w:rsidRPr="002F1DC3">
        <w:rPr>
          <w:rFonts w:ascii="Times New Roman" w:eastAsia="楷体_GB2312" w:hAnsi="Times New Roman" w:cs="Times New Roman"/>
          <w:sz w:val="24"/>
          <w:szCs w:val="24"/>
          <w:lang w:bidi="en-US"/>
        </w:rPr>
        <w:t>不超过</w:t>
      </w:r>
      <w:r w:rsidRPr="002F1DC3">
        <w:rPr>
          <w:rFonts w:ascii="Times New Roman" w:eastAsia="楷体_GB2312" w:hAnsi="Times New Roman" w:cs="Times New Roman"/>
          <w:sz w:val="24"/>
          <w:szCs w:val="24"/>
          <w:lang w:bidi="en-US"/>
        </w:rPr>
        <w:t>500</w:t>
      </w:r>
      <w:r w:rsidRPr="002F1DC3">
        <w:rPr>
          <w:rFonts w:ascii="Times New Roman" w:eastAsia="楷体_GB2312" w:hAnsi="Times New Roman" w:cs="Times New Roman"/>
          <w:sz w:val="24"/>
          <w:szCs w:val="24"/>
          <w:lang w:bidi="en-US"/>
        </w:rPr>
        <w:t>万元</w:t>
      </w:r>
      <w:r w:rsidR="00B1115B" w:rsidRPr="002F1DC3">
        <w:rPr>
          <w:rFonts w:ascii="Times New Roman" w:eastAsia="楷体_GB2312" w:hAnsi="Times New Roman" w:cs="Times New Roman" w:hint="eastAsia"/>
          <w:sz w:val="24"/>
          <w:szCs w:val="24"/>
          <w:lang w:bidi="en-US"/>
        </w:rPr>
        <w:t>（不含）</w:t>
      </w:r>
      <w:r w:rsidRPr="002F1DC3">
        <w:rPr>
          <w:rFonts w:ascii="Times New Roman" w:eastAsia="楷体_GB2312" w:hAnsi="Times New Roman" w:cs="Times New Roman"/>
          <w:sz w:val="24"/>
          <w:szCs w:val="24"/>
          <w:lang w:bidi="en-US"/>
        </w:rPr>
        <w:t>的</w:t>
      </w:r>
      <w:r w:rsidR="00B1115B" w:rsidRPr="002F1DC3">
        <w:rPr>
          <w:rFonts w:ascii="Times New Roman" w:eastAsia="楷体_GB2312" w:hAnsi="Times New Roman" w:cs="Times New Roman" w:hint="eastAsia"/>
          <w:sz w:val="24"/>
          <w:szCs w:val="24"/>
          <w:lang w:bidi="en-US"/>
        </w:rPr>
        <w:t>]</w:t>
      </w:r>
      <w:r w:rsidRPr="002F1DC3">
        <w:rPr>
          <w:rFonts w:ascii="Times New Roman" w:eastAsia="楷体_GB2312" w:hAnsi="Times New Roman" w:cs="Times New Roman"/>
          <w:sz w:val="24"/>
          <w:szCs w:val="24"/>
          <w:lang w:bidi="en-US"/>
        </w:rPr>
        <w:t>支付；</w:t>
      </w:r>
    </w:p>
    <w:p w14:paraId="6EB17FD3" w14:textId="77777777" w:rsidR="00FF2791" w:rsidRPr="002F1DC3" w:rsidRDefault="00FF2791" w:rsidP="00FF2791">
      <w:pPr>
        <w:numPr>
          <w:ilvl w:val="0"/>
          <w:numId w:val="4"/>
        </w:numPr>
        <w:spacing w:line="360" w:lineRule="auto"/>
        <w:ind w:left="5" w:firstLine="475"/>
        <w:jc w:val="left"/>
        <w:rPr>
          <w:rFonts w:ascii="Times New Roman" w:eastAsia="楷体_GB2312" w:hAnsi="Times New Roman" w:cs="Times New Roman"/>
          <w:sz w:val="24"/>
          <w:szCs w:val="24"/>
          <w:lang w:bidi="en-US"/>
        </w:rPr>
      </w:pPr>
      <w:r w:rsidRPr="002F1DC3">
        <w:rPr>
          <w:rFonts w:ascii="Times New Roman" w:eastAsia="楷体_GB2312" w:hAnsi="Times New Roman" w:cs="Times New Roman"/>
          <w:sz w:val="24"/>
          <w:szCs w:val="24"/>
          <w:lang w:bidi="en-US"/>
        </w:rPr>
        <w:t>项目公司对外签署金额</w:t>
      </w:r>
      <w:r w:rsidR="00330E32" w:rsidRPr="002F1DC3">
        <w:rPr>
          <w:rFonts w:ascii="Times New Roman" w:eastAsia="楷体_GB2312" w:hAnsi="Times New Roman" w:cs="Times New Roman"/>
          <w:sz w:val="24"/>
          <w:szCs w:val="24"/>
          <w:lang w:bidi="en-US"/>
        </w:rPr>
        <w:t>2</w:t>
      </w:r>
      <w:r w:rsidR="002F0CBF" w:rsidRPr="002F1DC3">
        <w:rPr>
          <w:rFonts w:ascii="Times New Roman" w:eastAsia="楷体_GB2312" w:hAnsi="Times New Roman" w:cs="Times New Roman"/>
          <w:sz w:val="24"/>
          <w:szCs w:val="24"/>
          <w:lang w:bidi="en-US"/>
        </w:rPr>
        <w:t>,</w:t>
      </w:r>
      <w:r w:rsidRPr="002F1DC3">
        <w:rPr>
          <w:rFonts w:ascii="Times New Roman" w:eastAsia="楷体_GB2312" w:hAnsi="Times New Roman" w:cs="Times New Roman"/>
          <w:sz w:val="24"/>
          <w:szCs w:val="24"/>
          <w:lang w:bidi="en-US"/>
        </w:rPr>
        <w:t>000</w:t>
      </w:r>
      <w:r w:rsidRPr="002F1DC3">
        <w:rPr>
          <w:rFonts w:ascii="Times New Roman" w:eastAsia="楷体_GB2312" w:hAnsi="Times New Roman" w:cs="Times New Roman"/>
          <w:sz w:val="24"/>
          <w:szCs w:val="24"/>
          <w:lang w:bidi="en-US"/>
        </w:rPr>
        <w:t>万元</w:t>
      </w:r>
      <w:r w:rsidR="00330E32" w:rsidRPr="002F1DC3">
        <w:rPr>
          <w:rFonts w:ascii="Times New Roman" w:eastAsia="楷体_GB2312" w:hAnsi="Times New Roman" w:cs="Times New Roman" w:hint="eastAsia"/>
          <w:sz w:val="24"/>
          <w:szCs w:val="24"/>
          <w:lang w:bidi="en-US"/>
        </w:rPr>
        <w:t>（不含）</w:t>
      </w:r>
      <w:r w:rsidRPr="002F1DC3">
        <w:rPr>
          <w:rFonts w:ascii="Times New Roman" w:eastAsia="楷体_GB2312" w:hAnsi="Times New Roman" w:cs="Times New Roman"/>
          <w:sz w:val="24"/>
          <w:szCs w:val="24"/>
          <w:lang w:bidi="en-US"/>
        </w:rPr>
        <w:t>以下的合同。</w:t>
      </w:r>
    </w:p>
    <w:p w14:paraId="2A81B87E" w14:textId="77777777" w:rsidR="00FF2791" w:rsidRPr="002F1DC3" w:rsidRDefault="00FF2791" w:rsidP="00FF2791">
      <w:pPr>
        <w:numPr>
          <w:ilvl w:val="0"/>
          <w:numId w:val="4"/>
        </w:numPr>
        <w:spacing w:line="360" w:lineRule="auto"/>
        <w:ind w:left="5" w:firstLine="475"/>
        <w:jc w:val="left"/>
        <w:rPr>
          <w:rFonts w:ascii="Times New Roman" w:eastAsia="楷体_GB2312" w:hAnsi="Times New Roman" w:cs="Times New Roman"/>
          <w:sz w:val="24"/>
          <w:lang w:bidi="en-US"/>
        </w:rPr>
      </w:pPr>
      <w:r w:rsidRPr="002F1DC3">
        <w:rPr>
          <w:rFonts w:ascii="Times New Roman" w:eastAsia="楷体_GB2312" w:hAnsi="Times New Roman" w:cs="Times New Roman"/>
          <w:sz w:val="24"/>
          <w:szCs w:val="24"/>
          <w:lang w:bidi="en-US"/>
        </w:rPr>
        <w:t>项目公司一</w:t>
      </w:r>
      <w:r w:rsidRPr="002F1DC3">
        <w:rPr>
          <w:rFonts w:ascii="Times New Roman" w:eastAsia="楷体_GB2312" w:hAnsi="Times New Roman" w:cs="Times New Roman"/>
          <w:sz w:val="24"/>
          <w:lang w:bidi="en-US"/>
        </w:rPr>
        <w:t>般性内部文件、通知，证明材料用印等；项目公司非重大事项的对内行文用印，如通知、员工劳动合同、标的项目报建相关事项等日常经营管理用印事项。发文给有关政府部门的各类说明、纳税申报、财务报表、人力资源服务、项目开发证照办理、招投标工作、设计工作、成本造价咨询工作、采购工作、施工、验收、结算、质保期、监理、合同管理、信息管理、档案管理、风</w:t>
      </w:r>
      <w:r w:rsidRPr="002F1DC3">
        <w:rPr>
          <w:rFonts w:ascii="Times New Roman" w:eastAsia="楷体_GB2312" w:hAnsi="Times New Roman" w:cs="Times New Roman"/>
          <w:sz w:val="24"/>
          <w:lang w:bidi="en-US"/>
        </w:rPr>
        <w:lastRenderedPageBreak/>
        <w:t>险控制管理、法</w:t>
      </w:r>
      <w:proofErr w:type="gramStart"/>
      <w:r w:rsidRPr="002F1DC3">
        <w:rPr>
          <w:rFonts w:ascii="Times New Roman" w:eastAsia="楷体_GB2312" w:hAnsi="Times New Roman" w:cs="Times New Roman"/>
          <w:sz w:val="24"/>
          <w:lang w:bidi="en-US"/>
        </w:rPr>
        <w:t>务</w:t>
      </w:r>
      <w:proofErr w:type="gramEnd"/>
      <w:r w:rsidRPr="002F1DC3">
        <w:rPr>
          <w:rFonts w:ascii="Times New Roman" w:eastAsia="楷体_GB2312" w:hAnsi="Times New Roman" w:cs="Times New Roman"/>
          <w:sz w:val="24"/>
          <w:lang w:bidi="en-US"/>
        </w:rPr>
        <w:t>、销售推广、资产管理、物业管理等；</w:t>
      </w:r>
    </w:p>
    <w:p w14:paraId="4D8F708C" w14:textId="77777777" w:rsidR="00FF2791" w:rsidRPr="002F1DC3" w:rsidRDefault="00FF2791" w:rsidP="00FF2791">
      <w:pPr>
        <w:spacing w:line="360" w:lineRule="auto"/>
        <w:ind w:firstLineChars="200" w:firstLine="480"/>
        <w:jc w:val="left"/>
        <w:rPr>
          <w:rFonts w:ascii="Times New Roman" w:eastAsia="楷体_GB2312" w:hAnsi="Times New Roman" w:cs="Times New Roman"/>
        </w:rPr>
      </w:pPr>
      <w:r w:rsidRPr="002F1DC3">
        <w:rPr>
          <w:rFonts w:ascii="Times New Roman" w:eastAsia="楷体_GB2312" w:hAnsi="Times New Roman" w:cs="Times New Roman"/>
          <w:sz w:val="24"/>
          <w:lang w:bidi="en-US"/>
        </w:rPr>
        <w:t>2</w:t>
      </w:r>
      <w:r w:rsidRPr="002F1DC3">
        <w:rPr>
          <w:rFonts w:ascii="Times New Roman" w:eastAsia="楷体_GB2312" w:hAnsi="Times New Roman" w:cs="Times New Roman"/>
          <w:sz w:val="24"/>
          <w:lang w:bidi="en-US"/>
        </w:rPr>
        <w:t>、授权事项由监管人员审核项目公司内部流程是否完备，核对有关的用印资料是否齐全合</w:t>
      </w:r>
      <w:proofErr w:type="gramStart"/>
      <w:r w:rsidRPr="002F1DC3">
        <w:rPr>
          <w:rFonts w:ascii="Times New Roman" w:eastAsia="楷体_GB2312" w:hAnsi="Times New Roman" w:cs="Times New Roman"/>
          <w:sz w:val="24"/>
          <w:lang w:bidi="en-US"/>
        </w:rPr>
        <w:t>规</w:t>
      </w:r>
      <w:proofErr w:type="gramEnd"/>
      <w:r w:rsidRPr="002F1DC3">
        <w:rPr>
          <w:rFonts w:ascii="Times New Roman" w:eastAsia="楷体_GB2312" w:hAnsi="Times New Roman" w:cs="Times New Roman"/>
          <w:sz w:val="24"/>
          <w:lang w:bidi="en-US"/>
        </w:rPr>
        <w:t>。确认无误后予以办理，用印事项应记载于印章使用登记簿。</w:t>
      </w:r>
    </w:p>
    <w:p w14:paraId="12DD7C3C" w14:textId="77777777" w:rsidR="00E45273" w:rsidRPr="002F1DC3" w:rsidRDefault="00E45273" w:rsidP="009B54E6">
      <w:pPr>
        <w:spacing w:afterLines="20" w:after="62" w:line="288" w:lineRule="auto"/>
        <w:rPr>
          <w:rFonts w:ascii="Times New Roman" w:eastAsia="华文细黑" w:hAnsi="Times New Roman"/>
          <w:szCs w:val="21"/>
        </w:rPr>
      </w:pPr>
    </w:p>
    <w:sectPr w:rsidR="00E45273" w:rsidRPr="002F1DC3" w:rsidSect="00701846">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0A6C1" w14:textId="77777777" w:rsidR="004F4632" w:rsidRDefault="004F4632">
      <w:r>
        <w:separator/>
      </w:r>
    </w:p>
  </w:endnote>
  <w:endnote w:type="continuationSeparator" w:id="0">
    <w:p w14:paraId="04832740" w14:textId="77777777" w:rsidR="004F4632" w:rsidRDefault="004F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方正宋三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2865160"/>
    </w:sdtPr>
    <w:sdtEndPr/>
    <w:sdtContent>
      <w:p w14:paraId="0F9F7B03" w14:textId="66418FF1" w:rsidR="0044123C" w:rsidRDefault="0044123C">
        <w:pPr>
          <w:pStyle w:val="ab"/>
          <w:jc w:val="center"/>
        </w:pPr>
        <w:r>
          <w:fldChar w:fldCharType="begin"/>
        </w:r>
        <w:r>
          <w:instrText>PAGE   \* MERGEFORMAT</w:instrText>
        </w:r>
        <w:r>
          <w:fldChar w:fldCharType="separate"/>
        </w:r>
        <w:r w:rsidR="008D23A6" w:rsidRPr="008D23A6">
          <w:rPr>
            <w:noProof/>
            <w:lang w:val="zh-CN"/>
          </w:rPr>
          <w:t>17</w:t>
        </w:r>
        <w:r>
          <w:fldChar w:fldCharType="end"/>
        </w:r>
      </w:p>
    </w:sdtContent>
  </w:sdt>
  <w:p w14:paraId="743ECE85" w14:textId="77777777" w:rsidR="0044123C" w:rsidRDefault="0044123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46B161" w14:textId="77777777" w:rsidR="004F4632" w:rsidRDefault="004F4632">
      <w:r>
        <w:separator/>
      </w:r>
    </w:p>
  </w:footnote>
  <w:footnote w:type="continuationSeparator" w:id="0">
    <w:p w14:paraId="635E2FDD" w14:textId="77777777" w:rsidR="004F4632" w:rsidRDefault="004F4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AFE2A93"/>
    <w:multiLevelType w:val="singleLevel"/>
    <w:tmpl w:val="9AFE2A93"/>
    <w:lvl w:ilvl="0">
      <w:start w:val="1"/>
      <w:numFmt w:val="decimal"/>
      <w:lvlText w:val="(%1)"/>
      <w:lvlJc w:val="left"/>
      <w:pPr>
        <w:ind w:left="425" w:hanging="425"/>
      </w:pPr>
      <w:rPr>
        <w:rFonts w:hint="default"/>
      </w:rPr>
    </w:lvl>
  </w:abstractNum>
  <w:abstractNum w:abstractNumId="1" w15:restartNumberingAfterBreak="0">
    <w:nsid w:val="4C79BBF8"/>
    <w:multiLevelType w:val="singleLevel"/>
    <w:tmpl w:val="4C79BBF8"/>
    <w:lvl w:ilvl="0">
      <w:start w:val="1"/>
      <w:numFmt w:val="decimal"/>
      <w:lvlText w:val="(%1)"/>
      <w:lvlJc w:val="left"/>
      <w:pPr>
        <w:ind w:left="425" w:hanging="425"/>
      </w:pPr>
      <w:rPr>
        <w:rFonts w:hint="default"/>
      </w:rPr>
    </w:lvl>
  </w:abstractNum>
  <w:abstractNum w:abstractNumId="2" w15:restartNumberingAfterBreak="0">
    <w:nsid w:val="5C061C4C"/>
    <w:multiLevelType w:val="multilevel"/>
    <w:tmpl w:val="5C061C4C"/>
    <w:lvl w:ilvl="0">
      <w:start w:val="1"/>
      <w:numFmt w:val="decimalEnclosedCircle"/>
      <w:lvlText w:val="%1"/>
      <w:lvlJc w:val="left"/>
      <w:pPr>
        <w:ind w:left="927" w:hanging="36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 w15:restartNumberingAfterBreak="0">
    <w:nsid w:val="600209D2"/>
    <w:multiLevelType w:val="multilevel"/>
    <w:tmpl w:val="600209D2"/>
    <w:lvl w:ilvl="0">
      <w:start w:val="1"/>
      <w:numFmt w:val="decimal"/>
      <w:lvlText w:val="%1)"/>
      <w:lvlJc w:val="left"/>
      <w:pPr>
        <w:ind w:left="920" w:hanging="420"/>
      </w:pPr>
    </w:lvl>
    <w:lvl w:ilvl="1">
      <w:start w:val="1"/>
      <w:numFmt w:val="lowerLetter"/>
      <w:lvlText w:val="%2)"/>
      <w:lvlJc w:val="left"/>
      <w:pPr>
        <w:ind w:left="1340" w:hanging="420"/>
      </w:p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o:colormru v:ext="edit" colors="#cce8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A6"/>
    <w:rsid w:val="00005D9D"/>
    <w:rsid w:val="000072E2"/>
    <w:rsid w:val="000105D1"/>
    <w:rsid w:val="00010867"/>
    <w:rsid w:val="00011EF2"/>
    <w:rsid w:val="00011FC5"/>
    <w:rsid w:val="0001214A"/>
    <w:rsid w:val="00013A90"/>
    <w:rsid w:val="00020B6C"/>
    <w:rsid w:val="00021988"/>
    <w:rsid w:val="000268FF"/>
    <w:rsid w:val="00033587"/>
    <w:rsid w:val="00036DF8"/>
    <w:rsid w:val="000469C5"/>
    <w:rsid w:val="00053E99"/>
    <w:rsid w:val="0005506F"/>
    <w:rsid w:val="00055B15"/>
    <w:rsid w:val="00056997"/>
    <w:rsid w:val="00057623"/>
    <w:rsid w:val="00064675"/>
    <w:rsid w:val="000707BE"/>
    <w:rsid w:val="00075BE5"/>
    <w:rsid w:val="00077A32"/>
    <w:rsid w:val="0008314F"/>
    <w:rsid w:val="0009419D"/>
    <w:rsid w:val="000948A1"/>
    <w:rsid w:val="00094AE9"/>
    <w:rsid w:val="00095730"/>
    <w:rsid w:val="000959E4"/>
    <w:rsid w:val="000A16F0"/>
    <w:rsid w:val="000A318B"/>
    <w:rsid w:val="000A3B91"/>
    <w:rsid w:val="000B1273"/>
    <w:rsid w:val="000B153E"/>
    <w:rsid w:val="000C0293"/>
    <w:rsid w:val="000C1774"/>
    <w:rsid w:val="000C75C8"/>
    <w:rsid w:val="000C7820"/>
    <w:rsid w:val="000D04DF"/>
    <w:rsid w:val="000D1871"/>
    <w:rsid w:val="000E7BA9"/>
    <w:rsid w:val="000F5B49"/>
    <w:rsid w:val="000F7270"/>
    <w:rsid w:val="000F7E1D"/>
    <w:rsid w:val="00101E2E"/>
    <w:rsid w:val="001020A4"/>
    <w:rsid w:val="00102F2D"/>
    <w:rsid w:val="0010499E"/>
    <w:rsid w:val="00110A34"/>
    <w:rsid w:val="00112A2D"/>
    <w:rsid w:val="001260D5"/>
    <w:rsid w:val="0013054B"/>
    <w:rsid w:val="00131021"/>
    <w:rsid w:val="001328EB"/>
    <w:rsid w:val="00137AB0"/>
    <w:rsid w:val="00141C79"/>
    <w:rsid w:val="00141D3C"/>
    <w:rsid w:val="001423BF"/>
    <w:rsid w:val="00145349"/>
    <w:rsid w:val="00150DCD"/>
    <w:rsid w:val="001511F1"/>
    <w:rsid w:val="00163394"/>
    <w:rsid w:val="001650BB"/>
    <w:rsid w:val="001652A9"/>
    <w:rsid w:val="00166574"/>
    <w:rsid w:val="00174010"/>
    <w:rsid w:val="00183438"/>
    <w:rsid w:val="00186CAE"/>
    <w:rsid w:val="001964FF"/>
    <w:rsid w:val="001968E7"/>
    <w:rsid w:val="00197563"/>
    <w:rsid w:val="001A0224"/>
    <w:rsid w:val="001A1941"/>
    <w:rsid w:val="001B2290"/>
    <w:rsid w:val="001C573B"/>
    <w:rsid w:val="001C7DA2"/>
    <w:rsid w:val="001D383D"/>
    <w:rsid w:val="001D6A19"/>
    <w:rsid w:val="001E5BD3"/>
    <w:rsid w:val="001E5EA7"/>
    <w:rsid w:val="001F1705"/>
    <w:rsid w:val="001F48E5"/>
    <w:rsid w:val="001F618F"/>
    <w:rsid w:val="002060A6"/>
    <w:rsid w:val="002074B9"/>
    <w:rsid w:val="00212E70"/>
    <w:rsid w:val="00213494"/>
    <w:rsid w:val="002142A6"/>
    <w:rsid w:val="0021792A"/>
    <w:rsid w:val="00223B2A"/>
    <w:rsid w:val="00224814"/>
    <w:rsid w:val="00226EBC"/>
    <w:rsid w:val="0022728A"/>
    <w:rsid w:val="002310DC"/>
    <w:rsid w:val="00231271"/>
    <w:rsid w:val="002340B4"/>
    <w:rsid w:val="00235CE3"/>
    <w:rsid w:val="00241898"/>
    <w:rsid w:val="00260E6C"/>
    <w:rsid w:val="00261DEE"/>
    <w:rsid w:val="00265568"/>
    <w:rsid w:val="00270B05"/>
    <w:rsid w:val="00273192"/>
    <w:rsid w:val="00275E61"/>
    <w:rsid w:val="0027732F"/>
    <w:rsid w:val="00285CBF"/>
    <w:rsid w:val="0028602A"/>
    <w:rsid w:val="00287E17"/>
    <w:rsid w:val="00291AF9"/>
    <w:rsid w:val="00292171"/>
    <w:rsid w:val="002922FF"/>
    <w:rsid w:val="002A2D59"/>
    <w:rsid w:val="002A473E"/>
    <w:rsid w:val="002A48EF"/>
    <w:rsid w:val="002A4F1E"/>
    <w:rsid w:val="002B0F7E"/>
    <w:rsid w:val="002B1107"/>
    <w:rsid w:val="002B63A7"/>
    <w:rsid w:val="002B6B34"/>
    <w:rsid w:val="002C0342"/>
    <w:rsid w:val="002C0A87"/>
    <w:rsid w:val="002C304A"/>
    <w:rsid w:val="002C5FB2"/>
    <w:rsid w:val="002E1E7A"/>
    <w:rsid w:val="002E355E"/>
    <w:rsid w:val="002E3C06"/>
    <w:rsid w:val="002E5ECE"/>
    <w:rsid w:val="002F0CBF"/>
    <w:rsid w:val="002F1DC3"/>
    <w:rsid w:val="002F2B14"/>
    <w:rsid w:val="002F60A9"/>
    <w:rsid w:val="002F73F0"/>
    <w:rsid w:val="00302D88"/>
    <w:rsid w:val="00307ED9"/>
    <w:rsid w:val="00310E55"/>
    <w:rsid w:val="00313BAE"/>
    <w:rsid w:val="0031496B"/>
    <w:rsid w:val="0031659B"/>
    <w:rsid w:val="003173B3"/>
    <w:rsid w:val="00323BE2"/>
    <w:rsid w:val="00323FBB"/>
    <w:rsid w:val="00327E0F"/>
    <w:rsid w:val="00330E32"/>
    <w:rsid w:val="00331FCA"/>
    <w:rsid w:val="00335AFC"/>
    <w:rsid w:val="00335B71"/>
    <w:rsid w:val="00340A4B"/>
    <w:rsid w:val="00344EB3"/>
    <w:rsid w:val="00346C47"/>
    <w:rsid w:val="003516C2"/>
    <w:rsid w:val="0035307D"/>
    <w:rsid w:val="0036177F"/>
    <w:rsid w:val="00364DDC"/>
    <w:rsid w:val="003650F8"/>
    <w:rsid w:val="0036558C"/>
    <w:rsid w:val="00367F01"/>
    <w:rsid w:val="00370BA7"/>
    <w:rsid w:val="00371248"/>
    <w:rsid w:val="0037286F"/>
    <w:rsid w:val="00374E69"/>
    <w:rsid w:val="00382FA7"/>
    <w:rsid w:val="00386686"/>
    <w:rsid w:val="00387A35"/>
    <w:rsid w:val="00390C2E"/>
    <w:rsid w:val="00391BF7"/>
    <w:rsid w:val="00392D83"/>
    <w:rsid w:val="00393911"/>
    <w:rsid w:val="003A795A"/>
    <w:rsid w:val="003B17F4"/>
    <w:rsid w:val="003B180D"/>
    <w:rsid w:val="003B2485"/>
    <w:rsid w:val="003C26CF"/>
    <w:rsid w:val="003C3A81"/>
    <w:rsid w:val="003C5CA5"/>
    <w:rsid w:val="003E1C0D"/>
    <w:rsid w:val="003E1E19"/>
    <w:rsid w:val="003E264D"/>
    <w:rsid w:val="003E4298"/>
    <w:rsid w:val="003F0E1D"/>
    <w:rsid w:val="003F402E"/>
    <w:rsid w:val="003F4083"/>
    <w:rsid w:val="003F6CB2"/>
    <w:rsid w:val="00403DC4"/>
    <w:rsid w:val="004045BA"/>
    <w:rsid w:val="004047C1"/>
    <w:rsid w:val="0041145C"/>
    <w:rsid w:val="00412DCF"/>
    <w:rsid w:val="00415943"/>
    <w:rsid w:val="00420947"/>
    <w:rsid w:val="00425087"/>
    <w:rsid w:val="00426449"/>
    <w:rsid w:val="00427BE3"/>
    <w:rsid w:val="0043037C"/>
    <w:rsid w:val="00431384"/>
    <w:rsid w:val="0044123C"/>
    <w:rsid w:val="00443717"/>
    <w:rsid w:val="004531D0"/>
    <w:rsid w:val="00454B81"/>
    <w:rsid w:val="00460051"/>
    <w:rsid w:val="004616C3"/>
    <w:rsid w:val="00462A82"/>
    <w:rsid w:val="004658BD"/>
    <w:rsid w:val="00466813"/>
    <w:rsid w:val="004705BD"/>
    <w:rsid w:val="004719F0"/>
    <w:rsid w:val="00476976"/>
    <w:rsid w:val="00486154"/>
    <w:rsid w:val="004863C6"/>
    <w:rsid w:val="00490CA9"/>
    <w:rsid w:val="004913C8"/>
    <w:rsid w:val="00492296"/>
    <w:rsid w:val="004A527A"/>
    <w:rsid w:val="004A7D02"/>
    <w:rsid w:val="004B0662"/>
    <w:rsid w:val="004B6276"/>
    <w:rsid w:val="004C0AC1"/>
    <w:rsid w:val="004C4B49"/>
    <w:rsid w:val="004D1A37"/>
    <w:rsid w:val="004D7E06"/>
    <w:rsid w:val="004E02CA"/>
    <w:rsid w:val="004E406D"/>
    <w:rsid w:val="004F4632"/>
    <w:rsid w:val="00501163"/>
    <w:rsid w:val="00511F3B"/>
    <w:rsid w:val="00515641"/>
    <w:rsid w:val="00522462"/>
    <w:rsid w:val="00524E2D"/>
    <w:rsid w:val="005337B2"/>
    <w:rsid w:val="0053701F"/>
    <w:rsid w:val="00540FFB"/>
    <w:rsid w:val="00543948"/>
    <w:rsid w:val="00552A0A"/>
    <w:rsid w:val="00553765"/>
    <w:rsid w:val="0056077E"/>
    <w:rsid w:val="005626A4"/>
    <w:rsid w:val="00563AA0"/>
    <w:rsid w:val="0056598F"/>
    <w:rsid w:val="00571F07"/>
    <w:rsid w:val="00575C37"/>
    <w:rsid w:val="00577D5D"/>
    <w:rsid w:val="005823C0"/>
    <w:rsid w:val="005851A7"/>
    <w:rsid w:val="00587B78"/>
    <w:rsid w:val="005925B5"/>
    <w:rsid w:val="00594EC1"/>
    <w:rsid w:val="0059644D"/>
    <w:rsid w:val="00596B9E"/>
    <w:rsid w:val="005974CE"/>
    <w:rsid w:val="005A46F6"/>
    <w:rsid w:val="005A4B43"/>
    <w:rsid w:val="005A5A02"/>
    <w:rsid w:val="005A7DC6"/>
    <w:rsid w:val="005B5936"/>
    <w:rsid w:val="005C31F1"/>
    <w:rsid w:val="005C6803"/>
    <w:rsid w:val="005D0957"/>
    <w:rsid w:val="005D22B2"/>
    <w:rsid w:val="005D3B1C"/>
    <w:rsid w:val="005D5D1C"/>
    <w:rsid w:val="005D6B88"/>
    <w:rsid w:val="005D797A"/>
    <w:rsid w:val="005E3F76"/>
    <w:rsid w:val="005E64F0"/>
    <w:rsid w:val="005E7A33"/>
    <w:rsid w:val="005F0BBF"/>
    <w:rsid w:val="005F3B40"/>
    <w:rsid w:val="00602467"/>
    <w:rsid w:val="00604CF4"/>
    <w:rsid w:val="006053BD"/>
    <w:rsid w:val="006061AE"/>
    <w:rsid w:val="0061254E"/>
    <w:rsid w:val="00613B11"/>
    <w:rsid w:val="00617AE5"/>
    <w:rsid w:val="0062139B"/>
    <w:rsid w:val="00621A27"/>
    <w:rsid w:val="006275F9"/>
    <w:rsid w:val="006326C9"/>
    <w:rsid w:val="00633809"/>
    <w:rsid w:val="006344D5"/>
    <w:rsid w:val="00635BBB"/>
    <w:rsid w:val="00636141"/>
    <w:rsid w:val="006370C3"/>
    <w:rsid w:val="00641C6A"/>
    <w:rsid w:val="00654604"/>
    <w:rsid w:val="00661442"/>
    <w:rsid w:val="006621FF"/>
    <w:rsid w:val="00664582"/>
    <w:rsid w:val="00680C87"/>
    <w:rsid w:val="0068194C"/>
    <w:rsid w:val="006846A9"/>
    <w:rsid w:val="00685634"/>
    <w:rsid w:val="00686974"/>
    <w:rsid w:val="00691D42"/>
    <w:rsid w:val="006924DF"/>
    <w:rsid w:val="0069369A"/>
    <w:rsid w:val="006A6958"/>
    <w:rsid w:val="006B79C4"/>
    <w:rsid w:val="006C13F0"/>
    <w:rsid w:val="006C4433"/>
    <w:rsid w:val="006D107F"/>
    <w:rsid w:val="006D3249"/>
    <w:rsid w:val="006D3AB2"/>
    <w:rsid w:val="006D5D2D"/>
    <w:rsid w:val="006E05F2"/>
    <w:rsid w:val="006E15F2"/>
    <w:rsid w:val="006E2059"/>
    <w:rsid w:val="006E5D58"/>
    <w:rsid w:val="006F07BB"/>
    <w:rsid w:val="006F0EFE"/>
    <w:rsid w:val="006F22F1"/>
    <w:rsid w:val="006F560C"/>
    <w:rsid w:val="006F5B5B"/>
    <w:rsid w:val="007003AD"/>
    <w:rsid w:val="007012F7"/>
    <w:rsid w:val="00701846"/>
    <w:rsid w:val="00703D58"/>
    <w:rsid w:val="007070B1"/>
    <w:rsid w:val="0071403D"/>
    <w:rsid w:val="00714604"/>
    <w:rsid w:val="00716149"/>
    <w:rsid w:val="00716526"/>
    <w:rsid w:val="007175F8"/>
    <w:rsid w:val="007206D1"/>
    <w:rsid w:val="007325E2"/>
    <w:rsid w:val="00732F3B"/>
    <w:rsid w:val="00744770"/>
    <w:rsid w:val="0074485F"/>
    <w:rsid w:val="00744F88"/>
    <w:rsid w:val="00745FE0"/>
    <w:rsid w:val="00750693"/>
    <w:rsid w:val="00753FD4"/>
    <w:rsid w:val="007556CC"/>
    <w:rsid w:val="00757927"/>
    <w:rsid w:val="00757F40"/>
    <w:rsid w:val="007719DF"/>
    <w:rsid w:val="00773198"/>
    <w:rsid w:val="00777309"/>
    <w:rsid w:val="007829E2"/>
    <w:rsid w:val="00785A22"/>
    <w:rsid w:val="00786996"/>
    <w:rsid w:val="00792DB6"/>
    <w:rsid w:val="00792F7B"/>
    <w:rsid w:val="007A1154"/>
    <w:rsid w:val="007A303B"/>
    <w:rsid w:val="007A55A5"/>
    <w:rsid w:val="007B24BE"/>
    <w:rsid w:val="007B31B3"/>
    <w:rsid w:val="007B52E2"/>
    <w:rsid w:val="007B64BC"/>
    <w:rsid w:val="007C7436"/>
    <w:rsid w:val="007D4664"/>
    <w:rsid w:val="007D5C10"/>
    <w:rsid w:val="007F0D22"/>
    <w:rsid w:val="007F3AF4"/>
    <w:rsid w:val="007F6674"/>
    <w:rsid w:val="0080148A"/>
    <w:rsid w:val="00802D9A"/>
    <w:rsid w:val="0080310C"/>
    <w:rsid w:val="00803413"/>
    <w:rsid w:val="00803F4F"/>
    <w:rsid w:val="008271CA"/>
    <w:rsid w:val="008271D4"/>
    <w:rsid w:val="00830A00"/>
    <w:rsid w:val="00831823"/>
    <w:rsid w:val="00833359"/>
    <w:rsid w:val="0083554A"/>
    <w:rsid w:val="00845A6B"/>
    <w:rsid w:val="00850E59"/>
    <w:rsid w:val="00851358"/>
    <w:rsid w:val="0087298D"/>
    <w:rsid w:val="00872DD3"/>
    <w:rsid w:val="00892D77"/>
    <w:rsid w:val="008970AB"/>
    <w:rsid w:val="0089787B"/>
    <w:rsid w:val="008A3BB8"/>
    <w:rsid w:val="008A4656"/>
    <w:rsid w:val="008B162A"/>
    <w:rsid w:val="008B2187"/>
    <w:rsid w:val="008C26F4"/>
    <w:rsid w:val="008D23A6"/>
    <w:rsid w:val="008F1F64"/>
    <w:rsid w:val="008F5E2F"/>
    <w:rsid w:val="008F6A5B"/>
    <w:rsid w:val="008F726A"/>
    <w:rsid w:val="008F79EE"/>
    <w:rsid w:val="009008A6"/>
    <w:rsid w:val="00904118"/>
    <w:rsid w:val="009140CF"/>
    <w:rsid w:val="00915668"/>
    <w:rsid w:val="00922A2E"/>
    <w:rsid w:val="00922CC5"/>
    <w:rsid w:val="00934443"/>
    <w:rsid w:val="00936A61"/>
    <w:rsid w:val="00937BC8"/>
    <w:rsid w:val="009429D6"/>
    <w:rsid w:val="00944299"/>
    <w:rsid w:val="009461CD"/>
    <w:rsid w:val="00946ABC"/>
    <w:rsid w:val="00950634"/>
    <w:rsid w:val="00950C3D"/>
    <w:rsid w:val="00953EF0"/>
    <w:rsid w:val="0096146E"/>
    <w:rsid w:val="0096744D"/>
    <w:rsid w:val="0097376D"/>
    <w:rsid w:val="00974BD5"/>
    <w:rsid w:val="00974D0E"/>
    <w:rsid w:val="00977C02"/>
    <w:rsid w:val="0098071E"/>
    <w:rsid w:val="00985C49"/>
    <w:rsid w:val="009919A3"/>
    <w:rsid w:val="0099213A"/>
    <w:rsid w:val="00994527"/>
    <w:rsid w:val="009A3AD4"/>
    <w:rsid w:val="009A4432"/>
    <w:rsid w:val="009A5959"/>
    <w:rsid w:val="009B2DBB"/>
    <w:rsid w:val="009B4207"/>
    <w:rsid w:val="009B54E6"/>
    <w:rsid w:val="009C04E1"/>
    <w:rsid w:val="009C34A9"/>
    <w:rsid w:val="009C4770"/>
    <w:rsid w:val="009C7FCF"/>
    <w:rsid w:val="009D4A21"/>
    <w:rsid w:val="009E1CB5"/>
    <w:rsid w:val="009E1DFD"/>
    <w:rsid w:val="009E21B1"/>
    <w:rsid w:val="009E5D57"/>
    <w:rsid w:val="009F1266"/>
    <w:rsid w:val="009F2367"/>
    <w:rsid w:val="009F3051"/>
    <w:rsid w:val="009F32ED"/>
    <w:rsid w:val="009F526A"/>
    <w:rsid w:val="009F5CAC"/>
    <w:rsid w:val="00A01F8B"/>
    <w:rsid w:val="00A03C5A"/>
    <w:rsid w:val="00A03C82"/>
    <w:rsid w:val="00A0531D"/>
    <w:rsid w:val="00A059F9"/>
    <w:rsid w:val="00A077B5"/>
    <w:rsid w:val="00A11780"/>
    <w:rsid w:val="00A13356"/>
    <w:rsid w:val="00A13F33"/>
    <w:rsid w:val="00A15FCA"/>
    <w:rsid w:val="00A16F30"/>
    <w:rsid w:val="00A20229"/>
    <w:rsid w:val="00A20807"/>
    <w:rsid w:val="00A25191"/>
    <w:rsid w:val="00A271E8"/>
    <w:rsid w:val="00A3517E"/>
    <w:rsid w:val="00A37041"/>
    <w:rsid w:val="00A376A9"/>
    <w:rsid w:val="00A5578A"/>
    <w:rsid w:val="00A568A5"/>
    <w:rsid w:val="00A57484"/>
    <w:rsid w:val="00A63D33"/>
    <w:rsid w:val="00A64ED4"/>
    <w:rsid w:val="00A7082C"/>
    <w:rsid w:val="00A80771"/>
    <w:rsid w:val="00A81D27"/>
    <w:rsid w:val="00A866C8"/>
    <w:rsid w:val="00A9450A"/>
    <w:rsid w:val="00A957CA"/>
    <w:rsid w:val="00A96375"/>
    <w:rsid w:val="00AA6D0C"/>
    <w:rsid w:val="00AC17D5"/>
    <w:rsid w:val="00AC6AA6"/>
    <w:rsid w:val="00AD0E35"/>
    <w:rsid w:val="00AD318B"/>
    <w:rsid w:val="00AD3AAF"/>
    <w:rsid w:val="00AE2AF1"/>
    <w:rsid w:val="00AE38B9"/>
    <w:rsid w:val="00AF0352"/>
    <w:rsid w:val="00AF58A6"/>
    <w:rsid w:val="00B0040E"/>
    <w:rsid w:val="00B0068E"/>
    <w:rsid w:val="00B01E84"/>
    <w:rsid w:val="00B026AC"/>
    <w:rsid w:val="00B02BEB"/>
    <w:rsid w:val="00B02FE8"/>
    <w:rsid w:val="00B05D50"/>
    <w:rsid w:val="00B062CF"/>
    <w:rsid w:val="00B1115B"/>
    <w:rsid w:val="00B17E12"/>
    <w:rsid w:val="00B24787"/>
    <w:rsid w:val="00B31105"/>
    <w:rsid w:val="00B31D09"/>
    <w:rsid w:val="00B44BA2"/>
    <w:rsid w:val="00B450AB"/>
    <w:rsid w:val="00B45411"/>
    <w:rsid w:val="00B45942"/>
    <w:rsid w:val="00B45E63"/>
    <w:rsid w:val="00B61C30"/>
    <w:rsid w:val="00B632E1"/>
    <w:rsid w:val="00B66D6D"/>
    <w:rsid w:val="00B70D60"/>
    <w:rsid w:val="00B804D3"/>
    <w:rsid w:val="00B82D8A"/>
    <w:rsid w:val="00B92DAF"/>
    <w:rsid w:val="00B965E3"/>
    <w:rsid w:val="00BA4F8D"/>
    <w:rsid w:val="00BA690D"/>
    <w:rsid w:val="00BB2D8D"/>
    <w:rsid w:val="00BB3700"/>
    <w:rsid w:val="00BB5D0E"/>
    <w:rsid w:val="00BC025D"/>
    <w:rsid w:val="00BC05CA"/>
    <w:rsid w:val="00BC43DB"/>
    <w:rsid w:val="00BC6759"/>
    <w:rsid w:val="00BD16AD"/>
    <w:rsid w:val="00BF5970"/>
    <w:rsid w:val="00C02D85"/>
    <w:rsid w:val="00C03A8A"/>
    <w:rsid w:val="00C069DF"/>
    <w:rsid w:val="00C128A5"/>
    <w:rsid w:val="00C201D4"/>
    <w:rsid w:val="00C20828"/>
    <w:rsid w:val="00C22707"/>
    <w:rsid w:val="00C259AF"/>
    <w:rsid w:val="00C418B7"/>
    <w:rsid w:val="00C52F2B"/>
    <w:rsid w:val="00C53D2A"/>
    <w:rsid w:val="00C56508"/>
    <w:rsid w:val="00C61886"/>
    <w:rsid w:val="00C627DC"/>
    <w:rsid w:val="00C6382D"/>
    <w:rsid w:val="00C669E0"/>
    <w:rsid w:val="00C67572"/>
    <w:rsid w:val="00C726CB"/>
    <w:rsid w:val="00C739CE"/>
    <w:rsid w:val="00C74EF4"/>
    <w:rsid w:val="00C75887"/>
    <w:rsid w:val="00C75E88"/>
    <w:rsid w:val="00C8275C"/>
    <w:rsid w:val="00C86550"/>
    <w:rsid w:val="00C92ACC"/>
    <w:rsid w:val="00C9666F"/>
    <w:rsid w:val="00C97E35"/>
    <w:rsid w:val="00CA1D7B"/>
    <w:rsid w:val="00CB1E8B"/>
    <w:rsid w:val="00CB5D48"/>
    <w:rsid w:val="00CC0D57"/>
    <w:rsid w:val="00CC1366"/>
    <w:rsid w:val="00CD06A4"/>
    <w:rsid w:val="00CD0D06"/>
    <w:rsid w:val="00CD57D7"/>
    <w:rsid w:val="00CD7EDC"/>
    <w:rsid w:val="00CF54D8"/>
    <w:rsid w:val="00D10C73"/>
    <w:rsid w:val="00D1773D"/>
    <w:rsid w:val="00D177A1"/>
    <w:rsid w:val="00D2317C"/>
    <w:rsid w:val="00D273E1"/>
    <w:rsid w:val="00D27E2E"/>
    <w:rsid w:val="00D31E17"/>
    <w:rsid w:val="00D36B5B"/>
    <w:rsid w:val="00D370EA"/>
    <w:rsid w:val="00D41B63"/>
    <w:rsid w:val="00D459E9"/>
    <w:rsid w:val="00D51D75"/>
    <w:rsid w:val="00D5525B"/>
    <w:rsid w:val="00D55876"/>
    <w:rsid w:val="00D55CA6"/>
    <w:rsid w:val="00D62066"/>
    <w:rsid w:val="00D63A82"/>
    <w:rsid w:val="00D65965"/>
    <w:rsid w:val="00D70745"/>
    <w:rsid w:val="00D73305"/>
    <w:rsid w:val="00D81059"/>
    <w:rsid w:val="00D828BF"/>
    <w:rsid w:val="00D8364A"/>
    <w:rsid w:val="00D91C06"/>
    <w:rsid w:val="00D9489B"/>
    <w:rsid w:val="00DA12C0"/>
    <w:rsid w:val="00DA59C5"/>
    <w:rsid w:val="00DA6EF2"/>
    <w:rsid w:val="00DB0FD1"/>
    <w:rsid w:val="00DB5108"/>
    <w:rsid w:val="00DC01CF"/>
    <w:rsid w:val="00DC2F99"/>
    <w:rsid w:val="00DC38AD"/>
    <w:rsid w:val="00DC5597"/>
    <w:rsid w:val="00DC6C19"/>
    <w:rsid w:val="00DC7268"/>
    <w:rsid w:val="00DC7D8A"/>
    <w:rsid w:val="00DD6859"/>
    <w:rsid w:val="00DD6B61"/>
    <w:rsid w:val="00DE04E7"/>
    <w:rsid w:val="00DE626B"/>
    <w:rsid w:val="00DF15DF"/>
    <w:rsid w:val="00DF296B"/>
    <w:rsid w:val="00DF2A1D"/>
    <w:rsid w:val="00E0231F"/>
    <w:rsid w:val="00E078AA"/>
    <w:rsid w:val="00E079E1"/>
    <w:rsid w:val="00E2135A"/>
    <w:rsid w:val="00E21B48"/>
    <w:rsid w:val="00E21F86"/>
    <w:rsid w:val="00E22940"/>
    <w:rsid w:val="00E2465E"/>
    <w:rsid w:val="00E31BB2"/>
    <w:rsid w:val="00E34817"/>
    <w:rsid w:val="00E3711B"/>
    <w:rsid w:val="00E45079"/>
    <w:rsid w:val="00E45273"/>
    <w:rsid w:val="00E454A6"/>
    <w:rsid w:val="00E473F4"/>
    <w:rsid w:val="00E555CA"/>
    <w:rsid w:val="00E65DC1"/>
    <w:rsid w:val="00E67055"/>
    <w:rsid w:val="00E71B18"/>
    <w:rsid w:val="00E73457"/>
    <w:rsid w:val="00E75DAA"/>
    <w:rsid w:val="00E7684E"/>
    <w:rsid w:val="00E81EBA"/>
    <w:rsid w:val="00E823E1"/>
    <w:rsid w:val="00E90138"/>
    <w:rsid w:val="00E9142D"/>
    <w:rsid w:val="00E9192D"/>
    <w:rsid w:val="00E92D4E"/>
    <w:rsid w:val="00E94F93"/>
    <w:rsid w:val="00EA6DA8"/>
    <w:rsid w:val="00EB2535"/>
    <w:rsid w:val="00EB380D"/>
    <w:rsid w:val="00EB3C6B"/>
    <w:rsid w:val="00ED2B0C"/>
    <w:rsid w:val="00ED393D"/>
    <w:rsid w:val="00EE0766"/>
    <w:rsid w:val="00EE1868"/>
    <w:rsid w:val="00EE35F0"/>
    <w:rsid w:val="00EE62F7"/>
    <w:rsid w:val="00EF79C5"/>
    <w:rsid w:val="00F02E75"/>
    <w:rsid w:val="00F071FB"/>
    <w:rsid w:val="00F101C1"/>
    <w:rsid w:val="00F1557B"/>
    <w:rsid w:val="00F171A8"/>
    <w:rsid w:val="00F24BC0"/>
    <w:rsid w:val="00F26BC8"/>
    <w:rsid w:val="00F27BC8"/>
    <w:rsid w:val="00F34B8F"/>
    <w:rsid w:val="00F351F0"/>
    <w:rsid w:val="00F37D3F"/>
    <w:rsid w:val="00F40D0F"/>
    <w:rsid w:val="00F428B3"/>
    <w:rsid w:val="00F5096A"/>
    <w:rsid w:val="00F520B5"/>
    <w:rsid w:val="00F61BCF"/>
    <w:rsid w:val="00F667BE"/>
    <w:rsid w:val="00F66919"/>
    <w:rsid w:val="00F75343"/>
    <w:rsid w:val="00F77204"/>
    <w:rsid w:val="00F8715A"/>
    <w:rsid w:val="00F93FB1"/>
    <w:rsid w:val="00F96638"/>
    <w:rsid w:val="00FA539A"/>
    <w:rsid w:val="00FC5DC6"/>
    <w:rsid w:val="00FC6445"/>
    <w:rsid w:val="00FC7D9C"/>
    <w:rsid w:val="00FD00BC"/>
    <w:rsid w:val="00FE587A"/>
    <w:rsid w:val="00FE6D43"/>
    <w:rsid w:val="00FE6FB8"/>
    <w:rsid w:val="00FE7C0E"/>
    <w:rsid w:val="00FF257F"/>
    <w:rsid w:val="00FF2791"/>
    <w:rsid w:val="00FF6441"/>
    <w:rsid w:val="0A967379"/>
    <w:rsid w:val="1591130A"/>
    <w:rsid w:val="24334AAE"/>
    <w:rsid w:val="2F1F6DA3"/>
    <w:rsid w:val="33095AEC"/>
    <w:rsid w:val="699E386E"/>
    <w:rsid w:val="6F256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ce8cf"/>
    </o:shapedefaults>
    <o:shapelayout v:ext="edit">
      <o:idmap v:ext="edit" data="1"/>
    </o:shapelayout>
  </w:shapeDefaults>
  <w:decimalSymbol w:val="."/>
  <w:listSeparator w:val=","/>
  <w14:docId w14:val="3B5D57EF"/>
  <w15:docId w15:val="{57D9003E-56F2-4B00-9270-A168B0573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8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sid w:val="00701846"/>
    <w:rPr>
      <w:rFonts w:ascii="宋体" w:eastAsia="宋体"/>
      <w:sz w:val="18"/>
      <w:szCs w:val="18"/>
    </w:rPr>
  </w:style>
  <w:style w:type="paragraph" w:styleId="a5">
    <w:name w:val="annotation text"/>
    <w:basedOn w:val="a"/>
    <w:link w:val="a6"/>
    <w:unhideWhenUsed/>
    <w:qFormat/>
    <w:rsid w:val="00701846"/>
    <w:pPr>
      <w:jc w:val="left"/>
    </w:pPr>
  </w:style>
  <w:style w:type="paragraph" w:styleId="a7">
    <w:name w:val="Date"/>
    <w:basedOn w:val="a"/>
    <w:next w:val="a"/>
    <w:link w:val="a8"/>
    <w:uiPriority w:val="99"/>
    <w:semiHidden/>
    <w:unhideWhenUsed/>
    <w:qFormat/>
    <w:rsid w:val="00701846"/>
    <w:pPr>
      <w:ind w:leftChars="2500" w:left="100"/>
    </w:pPr>
  </w:style>
  <w:style w:type="paragraph" w:styleId="a9">
    <w:name w:val="Balloon Text"/>
    <w:basedOn w:val="a"/>
    <w:link w:val="aa"/>
    <w:uiPriority w:val="99"/>
    <w:semiHidden/>
    <w:unhideWhenUsed/>
    <w:qFormat/>
    <w:rsid w:val="00701846"/>
    <w:rPr>
      <w:sz w:val="18"/>
      <w:szCs w:val="18"/>
    </w:rPr>
  </w:style>
  <w:style w:type="paragraph" w:styleId="ab">
    <w:name w:val="footer"/>
    <w:basedOn w:val="a"/>
    <w:link w:val="ac"/>
    <w:uiPriority w:val="99"/>
    <w:unhideWhenUsed/>
    <w:qFormat/>
    <w:rsid w:val="00701846"/>
    <w:pPr>
      <w:tabs>
        <w:tab w:val="center" w:pos="4153"/>
        <w:tab w:val="right" w:pos="8306"/>
      </w:tabs>
      <w:snapToGrid w:val="0"/>
      <w:jc w:val="left"/>
    </w:pPr>
    <w:rPr>
      <w:sz w:val="18"/>
      <w:szCs w:val="18"/>
    </w:rPr>
  </w:style>
  <w:style w:type="paragraph" w:styleId="ad">
    <w:name w:val="header"/>
    <w:basedOn w:val="a"/>
    <w:link w:val="ae"/>
    <w:uiPriority w:val="99"/>
    <w:unhideWhenUsed/>
    <w:qFormat/>
    <w:rsid w:val="00701846"/>
    <w:pPr>
      <w:pBdr>
        <w:bottom w:val="single" w:sz="6" w:space="1" w:color="auto"/>
      </w:pBdr>
      <w:tabs>
        <w:tab w:val="center" w:pos="4153"/>
        <w:tab w:val="right" w:pos="8306"/>
      </w:tabs>
      <w:snapToGrid w:val="0"/>
      <w:jc w:val="center"/>
    </w:pPr>
    <w:rPr>
      <w:sz w:val="18"/>
      <w:szCs w:val="18"/>
    </w:rPr>
  </w:style>
  <w:style w:type="paragraph" w:styleId="af">
    <w:name w:val="annotation subject"/>
    <w:basedOn w:val="a5"/>
    <w:next w:val="a5"/>
    <w:link w:val="af0"/>
    <w:uiPriority w:val="99"/>
    <w:semiHidden/>
    <w:unhideWhenUsed/>
    <w:qFormat/>
    <w:rsid w:val="00701846"/>
    <w:rPr>
      <w:b/>
      <w:bCs/>
    </w:rPr>
  </w:style>
  <w:style w:type="character" w:styleId="af1">
    <w:name w:val="annotation reference"/>
    <w:basedOn w:val="a0"/>
    <w:uiPriority w:val="99"/>
    <w:unhideWhenUsed/>
    <w:qFormat/>
    <w:rsid w:val="00701846"/>
    <w:rPr>
      <w:sz w:val="21"/>
      <w:szCs w:val="21"/>
    </w:rPr>
  </w:style>
  <w:style w:type="character" w:customStyle="1" w:styleId="ae">
    <w:name w:val="页眉 字符"/>
    <w:basedOn w:val="a0"/>
    <w:link w:val="ad"/>
    <w:uiPriority w:val="99"/>
    <w:qFormat/>
    <w:rsid w:val="00701846"/>
    <w:rPr>
      <w:sz w:val="18"/>
      <w:szCs w:val="18"/>
    </w:rPr>
  </w:style>
  <w:style w:type="character" w:customStyle="1" w:styleId="ac">
    <w:name w:val="页脚 字符"/>
    <w:basedOn w:val="a0"/>
    <w:link w:val="ab"/>
    <w:uiPriority w:val="99"/>
    <w:qFormat/>
    <w:rsid w:val="00701846"/>
    <w:rPr>
      <w:sz w:val="18"/>
      <w:szCs w:val="18"/>
    </w:rPr>
  </w:style>
  <w:style w:type="paragraph" w:customStyle="1" w:styleId="1">
    <w:name w:val="列出段落1"/>
    <w:basedOn w:val="a"/>
    <w:link w:val="Char"/>
    <w:uiPriority w:val="99"/>
    <w:qFormat/>
    <w:rsid w:val="00701846"/>
    <w:pPr>
      <w:ind w:firstLineChars="200" w:firstLine="420"/>
    </w:pPr>
    <w:rPr>
      <w:rFonts w:ascii="Times New Roman" w:eastAsia="宋体" w:hAnsi="Times New Roman" w:cs="Times New Roman"/>
      <w:szCs w:val="24"/>
    </w:rPr>
  </w:style>
  <w:style w:type="character" w:customStyle="1" w:styleId="aa">
    <w:name w:val="批注框文本 字符"/>
    <w:basedOn w:val="a0"/>
    <w:link w:val="a9"/>
    <w:uiPriority w:val="99"/>
    <w:semiHidden/>
    <w:qFormat/>
    <w:rsid w:val="00701846"/>
    <w:rPr>
      <w:sz w:val="18"/>
      <w:szCs w:val="18"/>
    </w:rPr>
  </w:style>
  <w:style w:type="character" w:customStyle="1" w:styleId="a6">
    <w:name w:val="批注文字 字符"/>
    <w:basedOn w:val="a0"/>
    <w:link w:val="a5"/>
    <w:qFormat/>
    <w:rsid w:val="00701846"/>
  </w:style>
  <w:style w:type="character" w:customStyle="1" w:styleId="af0">
    <w:name w:val="批注主题 字符"/>
    <w:basedOn w:val="a6"/>
    <w:link w:val="af"/>
    <w:uiPriority w:val="99"/>
    <w:semiHidden/>
    <w:qFormat/>
    <w:rsid w:val="00701846"/>
    <w:rPr>
      <w:b/>
      <w:bCs/>
    </w:rPr>
  </w:style>
  <w:style w:type="paragraph" w:customStyle="1" w:styleId="2">
    <w:name w:val="列出段落2"/>
    <w:basedOn w:val="a"/>
    <w:uiPriority w:val="34"/>
    <w:qFormat/>
    <w:rsid w:val="00701846"/>
    <w:pPr>
      <w:ind w:firstLineChars="200" w:firstLine="420"/>
    </w:pPr>
    <w:rPr>
      <w:rFonts w:ascii="Times New Roman" w:eastAsia="宋体" w:hAnsi="Times New Roman" w:cs="Times New Roman"/>
      <w:szCs w:val="24"/>
    </w:rPr>
  </w:style>
  <w:style w:type="character" w:customStyle="1" w:styleId="a4">
    <w:name w:val="文档结构图 字符"/>
    <w:basedOn w:val="a0"/>
    <w:link w:val="a3"/>
    <w:uiPriority w:val="99"/>
    <w:semiHidden/>
    <w:qFormat/>
    <w:rsid w:val="00701846"/>
    <w:rPr>
      <w:rFonts w:ascii="宋体" w:eastAsia="宋体"/>
      <w:sz w:val="18"/>
      <w:szCs w:val="18"/>
    </w:rPr>
  </w:style>
  <w:style w:type="paragraph" w:styleId="af2">
    <w:name w:val="List Paragraph"/>
    <w:basedOn w:val="a"/>
    <w:qFormat/>
    <w:rsid w:val="00701846"/>
    <w:pPr>
      <w:ind w:firstLineChars="200" w:firstLine="420"/>
    </w:pPr>
  </w:style>
  <w:style w:type="character" w:customStyle="1" w:styleId="a8">
    <w:name w:val="日期 字符"/>
    <w:basedOn w:val="a0"/>
    <w:link w:val="a7"/>
    <w:uiPriority w:val="99"/>
    <w:semiHidden/>
    <w:qFormat/>
    <w:rsid w:val="00701846"/>
  </w:style>
  <w:style w:type="paragraph" w:styleId="af3">
    <w:name w:val="Revision"/>
    <w:hidden/>
    <w:uiPriority w:val="99"/>
    <w:semiHidden/>
    <w:rsid w:val="007A55A5"/>
    <w:rPr>
      <w:kern w:val="2"/>
      <w:sz w:val="21"/>
      <w:szCs w:val="22"/>
    </w:rPr>
  </w:style>
  <w:style w:type="character" w:styleId="af4">
    <w:name w:val="Hyperlink"/>
    <w:basedOn w:val="a0"/>
    <w:uiPriority w:val="99"/>
    <w:unhideWhenUsed/>
    <w:rsid w:val="00D5525B"/>
    <w:rPr>
      <w:color w:val="0000FF" w:themeColor="hyperlink"/>
      <w:u w:val="single"/>
    </w:rPr>
  </w:style>
  <w:style w:type="character" w:customStyle="1" w:styleId="10">
    <w:name w:val="未处理的提及1"/>
    <w:basedOn w:val="a0"/>
    <w:uiPriority w:val="99"/>
    <w:semiHidden/>
    <w:unhideWhenUsed/>
    <w:rsid w:val="00D5525B"/>
    <w:rPr>
      <w:color w:val="605E5C"/>
      <w:shd w:val="clear" w:color="auto" w:fill="E1DFDD"/>
    </w:rPr>
  </w:style>
  <w:style w:type="character" w:customStyle="1" w:styleId="Char">
    <w:name w:val="列出段落 Char"/>
    <w:link w:val="1"/>
    <w:uiPriority w:val="99"/>
    <w:qFormat/>
    <w:rsid w:val="00FF2791"/>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134108-FF08-449A-8873-F160E0C3E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2126</Words>
  <Characters>12119</Characters>
  <Application>Microsoft Office Word</Application>
  <DocSecurity>0</DocSecurity>
  <Lines>100</Lines>
  <Paragraphs>28</Paragraphs>
  <ScaleCrop>false</ScaleCrop>
  <Company>微软中国</Company>
  <LinksUpToDate>false</LinksUpToDate>
  <CharactersWithSpaces>14217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君泽君</dc:creator>
  <cp:lastModifiedBy>朱 蓓</cp:lastModifiedBy>
  <cp:revision>2</cp:revision>
  <dcterms:created xsi:type="dcterms:W3CDTF">2021-01-07T01:46:00Z</dcterms:created>
  <dcterms:modified xsi:type="dcterms:W3CDTF">2021-01-07T01:46:00Z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